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894" w:rsidRPr="0007369F" w:rsidRDefault="00ED2894" w:rsidP="00ED2894">
      <w:pPr>
        <w:jc w:val="center"/>
        <w:rPr>
          <w:rFonts w:ascii="Arial" w:hAnsi="Arial" w:cs="Arial"/>
          <w:b/>
          <w:sz w:val="24"/>
          <w:szCs w:val="24"/>
        </w:rPr>
      </w:pPr>
      <w:r w:rsidRPr="0007369F">
        <w:rPr>
          <w:rFonts w:ascii="Arial" w:hAnsi="Arial" w:cs="Arial"/>
          <w:b/>
          <w:sz w:val="24"/>
          <w:szCs w:val="24"/>
        </w:rPr>
        <w:t>RESOLUCION N</w:t>
      </w:r>
      <w:r w:rsidR="003115E5" w:rsidRPr="0007369F">
        <w:rPr>
          <w:rFonts w:ascii="Arial" w:hAnsi="Arial" w:cs="Arial"/>
          <w:b/>
          <w:sz w:val="24"/>
          <w:szCs w:val="24"/>
        </w:rPr>
        <w:t>.</w:t>
      </w:r>
      <w:r w:rsidR="00F61DFD" w:rsidRPr="0007369F">
        <w:rPr>
          <w:rFonts w:ascii="Arial" w:hAnsi="Arial" w:cs="Arial"/>
          <w:b/>
          <w:sz w:val="24"/>
          <w:szCs w:val="24"/>
        </w:rPr>
        <w:t xml:space="preserve"> </w:t>
      </w:r>
      <w:r w:rsidR="00723FB7">
        <w:rPr>
          <w:rFonts w:ascii="Arial" w:hAnsi="Arial" w:cs="Arial"/>
          <w:b/>
          <w:sz w:val="24"/>
          <w:szCs w:val="24"/>
        </w:rPr>
        <w:t>1962</w:t>
      </w:r>
      <w:r w:rsidR="003115E5" w:rsidRPr="0007369F">
        <w:rPr>
          <w:rFonts w:ascii="Arial" w:hAnsi="Arial" w:cs="Arial"/>
          <w:b/>
          <w:sz w:val="24"/>
          <w:szCs w:val="24"/>
        </w:rPr>
        <w:t>-20</w:t>
      </w:r>
      <w:r w:rsidR="00723FB7">
        <w:rPr>
          <w:rFonts w:ascii="Arial" w:hAnsi="Arial" w:cs="Arial"/>
          <w:b/>
          <w:sz w:val="24"/>
          <w:szCs w:val="24"/>
        </w:rPr>
        <w:t>10</w:t>
      </w:r>
      <w:r w:rsidRPr="0007369F">
        <w:rPr>
          <w:rFonts w:ascii="Arial" w:hAnsi="Arial" w:cs="Arial"/>
          <w:b/>
          <w:sz w:val="24"/>
          <w:szCs w:val="24"/>
        </w:rPr>
        <w:t xml:space="preserve"> </w:t>
      </w:r>
    </w:p>
    <w:p w:rsidR="00ED2894" w:rsidRPr="0007369F" w:rsidRDefault="00ED2894" w:rsidP="00ED2894">
      <w:pPr>
        <w:jc w:val="both"/>
        <w:rPr>
          <w:rFonts w:ascii="Arial" w:hAnsi="Arial" w:cs="Arial"/>
          <w:sz w:val="24"/>
          <w:szCs w:val="24"/>
        </w:rPr>
      </w:pPr>
    </w:p>
    <w:p w:rsidR="00ED2894" w:rsidRPr="0007369F" w:rsidRDefault="00ED2894" w:rsidP="00ED2894">
      <w:pPr>
        <w:jc w:val="both"/>
        <w:rPr>
          <w:rFonts w:ascii="Arial" w:hAnsi="Arial" w:cs="Arial"/>
          <w:sz w:val="24"/>
          <w:szCs w:val="24"/>
        </w:rPr>
      </w:pPr>
      <w:r w:rsidRPr="0007369F">
        <w:rPr>
          <w:rFonts w:ascii="Arial" w:hAnsi="Arial" w:cs="Arial"/>
          <w:b/>
          <w:sz w:val="24"/>
          <w:szCs w:val="24"/>
        </w:rPr>
        <w:t xml:space="preserve">TRIBUNAL ADMINISTRATIVO DE TRANSPORTE. </w:t>
      </w:r>
      <w:r w:rsidRPr="0007369F">
        <w:rPr>
          <w:rFonts w:ascii="Arial" w:hAnsi="Arial" w:cs="Arial"/>
          <w:sz w:val="24"/>
          <w:szCs w:val="24"/>
        </w:rPr>
        <w:t>San José, a las</w:t>
      </w:r>
      <w:r w:rsidR="005D1B45">
        <w:rPr>
          <w:rFonts w:ascii="Arial" w:hAnsi="Arial" w:cs="Arial"/>
          <w:sz w:val="24"/>
          <w:szCs w:val="24"/>
        </w:rPr>
        <w:t xml:space="preserve"> diez </w:t>
      </w:r>
      <w:r w:rsidR="001F1271" w:rsidRPr="0007369F">
        <w:rPr>
          <w:rFonts w:ascii="Arial" w:hAnsi="Arial" w:cs="Arial"/>
          <w:sz w:val="24"/>
          <w:szCs w:val="24"/>
        </w:rPr>
        <w:t>horas del día</w:t>
      </w:r>
      <w:r w:rsidR="005D1B45">
        <w:rPr>
          <w:rFonts w:ascii="Arial" w:hAnsi="Arial" w:cs="Arial"/>
          <w:sz w:val="24"/>
          <w:szCs w:val="24"/>
        </w:rPr>
        <w:t xml:space="preserve"> treinta y uno </w:t>
      </w:r>
      <w:r w:rsidR="001F1271" w:rsidRPr="0007369F">
        <w:rPr>
          <w:rFonts w:ascii="Arial" w:hAnsi="Arial" w:cs="Arial"/>
          <w:sz w:val="24"/>
          <w:szCs w:val="24"/>
        </w:rPr>
        <w:t>de</w:t>
      </w:r>
      <w:r w:rsidR="005D1B45">
        <w:rPr>
          <w:rFonts w:ascii="Arial" w:hAnsi="Arial" w:cs="Arial"/>
          <w:sz w:val="24"/>
          <w:szCs w:val="24"/>
        </w:rPr>
        <w:t xml:space="preserve"> agosto</w:t>
      </w:r>
      <w:r w:rsidRPr="0007369F">
        <w:rPr>
          <w:rFonts w:ascii="Arial" w:hAnsi="Arial" w:cs="Arial"/>
          <w:sz w:val="24"/>
          <w:szCs w:val="24"/>
        </w:rPr>
        <w:t xml:space="preserve">  de dos mil </w:t>
      </w:r>
      <w:r w:rsidR="00D0556E">
        <w:rPr>
          <w:rFonts w:ascii="Arial" w:hAnsi="Arial" w:cs="Arial"/>
          <w:sz w:val="24"/>
          <w:szCs w:val="24"/>
        </w:rPr>
        <w:t>diez</w:t>
      </w:r>
      <w:r w:rsidRPr="0007369F">
        <w:rPr>
          <w:rFonts w:ascii="Arial" w:hAnsi="Arial" w:cs="Arial"/>
          <w:sz w:val="24"/>
          <w:szCs w:val="24"/>
        </w:rPr>
        <w:t xml:space="preserve">.- </w:t>
      </w:r>
    </w:p>
    <w:p w:rsidR="00FA0130" w:rsidRDefault="00FA0130" w:rsidP="007A7C53">
      <w:pPr>
        <w:jc w:val="both"/>
        <w:rPr>
          <w:rFonts w:ascii="Arial" w:hAnsi="Arial" w:cs="Arial"/>
          <w:sz w:val="24"/>
          <w:szCs w:val="24"/>
        </w:rPr>
      </w:pPr>
    </w:p>
    <w:p w:rsidR="00ED2894" w:rsidRPr="0007369F" w:rsidRDefault="00ED2894" w:rsidP="007A7C53">
      <w:pPr>
        <w:jc w:val="both"/>
        <w:rPr>
          <w:rFonts w:ascii="Arial" w:hAnsi="Arial" w:cs="Arial"/>
          <w:sz w:val="24"/>
          <w:szCs w:val="24"/>
        </w:rPr>
      </w:pPr>
      <w:r w:rsidRPr="0007369F">
        <w:rPr>
          <w:rFonts w:ascii="Arial" w:hAnsi="Arial" w:cs="Arial"/>
          <w:sz w:val="24"/>
          <w:szCs w:val="24"/>
        </w:rPr>
        <w:t xml:space="preserve">Se conoce </w:t>
      </w:r>
      <w:r w:rsidR="00C056A0" w:rsidRPr="0007369F">
        <w:rPr>
          <w:rFonts w:ascii="Arial" w:hAnsi="Arial" w:cs="Arial"/>
          <w:sz w:val="24"/>
          <w:szCs w:val="24"/>
        </w:rPr>
        <w:t>R</w:t>
      </w:r>
      <w:r w:rsidR="00EB6A0C" w:rsidRPr="0007369F">
        <w:rPr>
          <w:rFonts w:ascii="Arial" w:hAnsi="Arial" w:cs="Arial"/>
          <w:sz w:val="24"/>
          <w:szCs w:val="24"/>
        </w:rPr>
        <w:t xml:space="preserve">ecurso de Apelación en Subsidio, Nulidad Concomitante e Incidente de </w:t>
      </w:r>
      <w:r w:rsidR="007A7C53" w:rsidRPr="0007369F">
        <w:rPr>
          <w:rFonts w:ascii="Arial" w:hAnsi="Arial" w:cs="Arial"/>
          <w:sz w:val="24"/>
          <w:szCs w:val="24"/>
        </w:rPr>
        <w:t xml:space="preserve">Suspensión de Actuaciones Administrativas, </w:t>
      </w:r>
      <w:r w:rsidRPr="0007369F">
        <w:rPr>
          <w:rFonts w:ascii="Arial" w:hAnsi="Arial" w:cs="Arial"/>
          <w:sz w:val="24"/>
          <w:szCs w:val="24"/>
        </w:rPr>
        <w:t>interpuesto</w:t>
      </w:r>
      <w:r w:rsidR="007A7C53" w:rsidRPr="0007369F">
        <w:rPr>
          <w:rFonts w:ascii="Arial" w:hAnsi="Arial" w:cs="Arial"/>
          <w:sz w:val="24"/>
          <w:szCs w:val="24"/>
        </w:rPr>
        <w:t xml:space="preserve"> por </w:t>
      </w:r>
      <w:r w:rsidR="009962C2">
        <w:rPr>
          <w:rFonts w:ascii="Arial" w:hAnsi="Arial" w:cs="Arial"/>
          <w:sz w:val="24"/>
          <w:szCs w:val="24"/>
        </w:rPr>
        <w:t xml:space="preserve">la empresa </w:t>
      </w:r>
      <w:r w:rsidR="00301738">
        <w:rPr>
          <w:rFonts w:ascii="Arial" w:hAnsi="Arial" w:cs="Arial"/>
          <w:sz w:val="24"/>
          <w:szCs w:val="24"/>
        </w:rPr>
        <w:t>T...</w:t>
      </w:r>
      <w:r w:rsidR="009962C2">
        <w:rPr>
          <w:rFonts w:ascii="Arial" w:hAnsi="Arial" w:cs="Arial"/>
          <w:sz w:val="24"/>
          <w:szCs w:val="24"/>
        </w:rPr>
        <w:t xml:space="preserve"> S.A., cédula de persona jurídica número </w:t>
      </w:r>
      <w:r w:rsidR="00301738">
        <w:rPr>
          <w:rFonts w:ascii="Arial" w:hAnsi="Arial" w:cs="Arial"/>
          <w:sz w:val="24"/>
          <w:szCs w:val="24"/>
        </w:rPr>
        <w:t>...</w:t>
      </w:r>
      <w:r w:rsidR="009962C2">
        <w:rPr>
          <w:rFonts w:ascii="Arial" w:hAnsi="Arial" w:cs="Arial"/>
          <w:sz w:val="24"/>
          <w:szCs w:val="24"/>
        </w:rPr>
        <w:t xml:space="preserve">, representada en este acto por el </w:t>
      </w:r>
      <w:r w:rsidR="007A7C53" w:rsidRPr="0007369F">
        <w:rPr>
          <w:rFonts w:ascii="Arial" w:hAnsi="Arial" w:cs="Arial"/>
          <w:sz w:val="24"/>
          <w:szCs w:val="24"/>
        </w:rPr>
        <w:t xml:space="preserve"> señor </w:t>
      </w:r>
      <w:r w:rsidR="00301738">
        <w:rPr>
          <w:rFonts w:ascii="Arial" w:hAnsi="Arial" w:cs="Arial"/>
          <w:sz w:val="24"/>
          <w:szCs w:val="24"/>
        </w:rPr>
        <w:t>EVH</w:t>
      </w:r>
      <w:r w:rsidR="007A7C53" w:rsidRPr="0007369F">
        <w:rPr>
          <w:rFonts w:ascii="Arial" w:hAnsi="Arial" w:cs="Arial"/>
          <w:sz w:val="24"/>
          <w:szCs w:val="24"/>
        </w:rPr>
        <w:t xml:space="preserve">, </w:t>
      </w:r>
      <w:r w:rsidR="0007369F">
        <w:rPr>
          <w:rFonts w:ascii="Arial" w:hAnsi="Arial" w:cs="Arial"/>
          <w:sz w:val="24"/>
          <w:szCs w:val="24"/>
        </w:rPr>
        <w:t xml:space="preserve">portador de la </w:t>
      </w:r>
      <w:r w:rsidRPr="0007369F">
        <w:rPr>
          <w:rFonts w:ascii="Arial" w:hAnsi="Arial" w:cs="Arial"/>
          <w:sz w:val="24"/>
          <w:szCs w:val="24"/>
        </w:rPr>
        <w:t xml:space="preserve">cédula de identidad </w:t>
      </w:r>
      <w:r w:rsidR="00301738">
        <w:rPr>
          <w:rFonts w:ascii="Arial" w:hAnsi="Arial" w:cs="Arial"/>
          <w:sz w:val="24"/>
          <w:szCs w:val="24"/>
        </w:rPr>
        <w:t>...</w:t>
      </w:r>
      <w:r w:rsidR="001F5B13" w:rsidRPr="0007369F">
        <w:rPr>
          <w:rFonts w:ascii="Arial" w:hAnsi="Arial" w:cs="Arial"/>
          <w:sz w:val="24"/>
          <w:szCs w:val="24"/>
        </w:rPr>
        <w:t xml:space="preserve">, </w:t>
      </w:r>
      <w:r w:rsidR="00456222">
        <w:rPr>
          <w:rFonts w:ascii="Arial" w:hAnsi="Arial" w:cs="Arial"/>
          <w:sz w:val="24"/>
          <w:szCs w:val="24"/>
        </w:rPr>
        <w:t xml:space="preserve">en su condición de Presidente con facultades de Apoderado Generalísimo sin límite de suma, </w:t>
      </w:r>
      <w:r w:rsidR="001F5B13" w:rsidRPr="0007369F">
        <w:rPr>
          <w:rFonts w:ascii="Arial" w:hAnsi="Arial" w:cs="Arial"/>
          <w:sz w:val="24"/>
          <w:szCs w:val="24"/>
        </w:rPr>
        <w:t xml:space="preserve">contra del artículo </w:t>
      </w:r>
      <w:r w:rsidR="00456222">
        <w:rPr>
          <w:rFonts w:ascii="Arial" w:hAnsi="Arial" w:cs="Arial"/>
          <w:sz w:val="24"/>
          <w:szCs w:val="24"/>
        </w:rPr>
        <w:t>3.3</w:t>
      </w:r>
      <w:r w:rsidR="001F5B13" w:rsidRPr="0007369F">
        <w:rPr>
          <w:rFonts w:ascii="Arial" w:hAnsi="Arial" w:cs="Arial"/>
          <w:sz w:val="24"/>
          <w:szCs w:val="24"/>
        </w:rPr>
        <w:t xml:space="preserve"> de la Sesión Ordinaria </w:t>
      </w:r>
      <w:r w:rsidR="00456222">
        <w:rPr>
          <w:rFonts w:ascii="Arial" w:hAnsi="Arial" w:cs="Arial"/>
          <w:sz w:val="24"/>
          <w:szCs w:val="24"/>
        </w:rPr>
        <w:t>15</w:t>
      </w:r>
      <w:r w:rsidR="001F5B13" w:rsidRPr="0007369F">
        <w:rPr>
          <w:rFonts w:ascii="Arial" w:hAnsi="Arial" w:cs="Arial"/>
          <w:sz w:val="24"/>
          <w:szCs w:val="24"/>
        </w:rPr>
        <w:t>-200</w:t>
      </w:r>
      <w:r w:rsidR="00456222">
        <w:rPr>
          <w:rFonts w:ascii="Arial" w:hAnsi="Arial" w:cs="Arial"/>
          <w:sz w:val="24"/>
          <w:szCs w:val="24"/>
        </w:rPr>
        <w:t>9</w:t>
      </w:r>
      <w:r w:rsidR="0007369F">
        <w:rPr>
          <w:rFonts w:ascii="Arial" w:hAnsi="Arial" w:cs="Arial"/>
          <w:sz w:val="24"/>
          <w:szCs w:val="24"/>
        </w:rPr>
        <w:t xml:space="preserve">, del </w:t>
      </w:r>
      <w:r w:rsidRPr="0007369F">
        <w:rPr>
          <w:rFonts w:ascii="Arial" w:hAnsi="Arial" w:cs="Arial"/>
          <w:sz w:val="24"/>
          <w:szCs w:val="24"/>
        </w:rPr>
        <w:t xml:space="preserve"> </w:t>
      </w:r>
      <w:r w:rsidR="00456222">
        <w:rPr>
          <w:rFonts w:ascii="Arial" w:hAnsi="Arial" w:cs="Arial"/>
          <w:sz w:val="24"/>
          <w:szCs w:val="24"/>
        </w:rPr>
        <w:t>03</w:t>
      </w:r>
      <w:r w:rsidR="0007369F" w:rsidRPr="0007369F">
        <w:rPr>
          <w:rFonts w:ascii="Arial" w:hAnsi="Arial" w:cs="Arial"/>
          <w:sz w:val="24"/>
          <w:szCs w:val="24"/>
        </w:rPr>
        <w:t xml:space="preserve"> de </w:t>
      </w:r>
      <w:r w:rsidR="00456222">
        <w:rPr>
          <w:rFonts w:ascii="Arial" w:hAnsi="Arial" w:cs="Arial"/>
          <w:sz w:val="24"/>
          <w:szCs w:val="24"/>
        </w:rPr>
        <w:t xml:space="preserve">marzo </w:t>
      </w:r>
      <w:r w:rsidR="0007369F" w:rsidRPr="0007369F">
        <w:rPr>
          <w:rFonts w:ascii="Arial" w:hAnsi="Arial" w:cs="Arial"/>
          <w:sz w:val="24"/>
          <w:szCs w:val="24"/>
        </w:rPr>
        <w:t>del 200</w:t>
      </w:r>
      <w:r w:rsidR="00456222">
        <w:rPr>
          <w:rFonts w:ascii="Arial" w:hAnsi="Arial" w:cs="Arial"/>
          <w:sz w:val="24"/>
          <w:szCs w:val="24"/>
        </w:rPr>
        <w:t>9</w:t>
      </w:r>
      <w:r w:rsidR="0007369F">
        <w:rPr>
          <w:rFonts w:ascii="Arial" w:hAnsi="Arial" w:cs="Arial"/>
          <w:sz w:val="24"/>
          <w:szCs w:val="24"/>
        </w:rPr>
        <w:t xml:space="preserve">, adoptado por </w:t>
      </w:r>
      <w:r w:rsidRPr="0007369F">
        <w:rPr>
          <w:rFonts w:ascii="Arial" w:hAnsi="Arial" w:cs="Arial"/>
          <w:sz w:val="24"/>
          <w:szCs w:val="24"/>
        </w:rPr>
        <w:t>la Junta Directiva del Consejo de Transporte Público</w:t>
      </w:r>
      <w:r w:rsidR="0007369F">
        <w:rPr>
          <w:rFonts w:ascii="Arial" w:hAnsi="Arial" w:cs="Arial"/>
          <w:sz w:val="24"/>
          <w:szCs w:val="24"/>
        </w:rPr>
        <w:t xml:space="preserve">, y tramitado en este Despacho bajo el </w:t>
      </w:r>
      <w:r w:rsidRPr="0007369F">
        <w:rPr>
          <w:rFonts w:ascii="Arial" w:hAnsi="Arial" w:cs="Arial"/>
          <w:b/>
          <w:sz w:val="24"/>
          <w:szCs w:val="24"/>
        </w:rPr>
        <w:t>Expediente Administrativo N</w:t>
      </w:r>
      <w:r w:rsidR="003250F1" w:rsidRPr="0007369F">
        <w:rPr>
          <w:rFonts w:ascii="Arial" w:hAnsi="Arial" w:cs="Arial"/>
          <w:b/>
          <w:sz w:val="24"/>
          <w:szCs w:val="24"/>
        </w:rPr>
        <w:t>o.</w:t>
      </w:r>
      <w:r w:rsidR="009C2527" w:rsidRPr="0007369F">
        <w:rPr>
          <w:rFonts w:ascii="Arial" w:hAnsi="Arial" w:cs="Arial"/>
          <w:b/>
          <w:sz w:val="24"/>
          <w:szCs w:val="24"/>
        </w:rPr>
        <w:t xml:space="preserve"> TAT-</w:t>
      </w:r>
      <w:r w:rsidR="00456222">
        <w:rPr>
          <w:rFonts w:ascii="Arial" w:hAnsi="Arial" w:cs="Arial"/>
          <w:b/>
          <w:sz w:val="24"/>
          <w:szCs w:val="24"/>
        </w:rPr>
        <w:t>087</w:t>
      </w:r>
      <w:r w:rsidRPr="0007369F">
        <w:rPr>
          <w:rFonts w:ascii="Arial" w:hAnsi="Arial" w:cs="Arial"/>
          <w:b/>
          <w:sz w:val="24"/>
          <w:szCs w:val="24"/>
        </w:rPr>
        <w:t>-0</w:t>
      </w:r>
      <w:r w:rsidR="00456222">
        <w:rPr>
          <w:rFonts w:ascii="Arial" w:hAnsi="Arial" w:cs="Arial"/>
          <w:b/>
          <w:sz w:val="24"/>
          <w:szCs w:val="24"/>
        </w:rPr>
        <w:t>9</w:t>
      </w:r>
      <w:r w:rsidRPr="0007369F">
        <w:rPr>
          <w:rFonts w:ascii="Arial" w:hAnsi="Arial" w:cs="Arial"/>
          <w:sz w:val="24"/>
          <w:szCs w:val="24"/>
        </w:rPr>
        <w:t>.</w:t>
      </w:r>
    </w:p>
    <w:p w:rsidR="00ED2894" w:rsidRPr="0007369F" w:rsidRDefault="00ED2894" w:rsidP="00ED2894">
      <w:pPr>
        <w:jc w:val="both"/>
        <w:rPr>
          <w:rFonts w:ascii="Arial" w:hAnsi="Arial" w:cs="Arial"/>
          <w:b/>
          <w:sz w:val="24"/>
          <w:szCs w:val="24"/>
        </w:rPr>
      </w:pPr>
    </w:p>
    <w:p w:rsidR="00ED2894" w:rsidRPr="0007369F" w:rsidRDefault="00ED2894" w:rsidP="00ED2894">
      <w:pPr>
        <w:jc w:val="center"/>
        <w:rPr>
          <w:rFonts w:ascii="Arial" w:hAnsi="Arial" w:cs="Arial"/>
          <w:b/>
          <w:sz w:val="24"/>
          <w:szCs w:val="24"/>
        </w:rPr>
      </w:pPr>
      <w:r w:rsidRPr="0007369F">
        <w:rPr>
          <w:rFonts w:ascii="Arial" w:hAnsi="Arial" w:cs="Arial"/>
          <w:b/>
          <w:sz w:val="24"/>
          <w:szCs w:val="24"/>
        </w:rPr>
        <w:t>RESULTANDO</w:t>
      </w:r>
    </w:p>
    <w:p w:rsidR="00AF79D0" w:rsidRPr="0007369F" w:rsidRDefault="00AF79D0" w:rsidP="00ED2894">
      <w:pPr>
        <w:jc w:val="center"/>
        <w:rPr>
          <w:rFonts w:ascii="Arial" w:hAnsi="Arial" w:cs="Arial"/>
          <w:b/>
          <w:sz w:val="24"/>
          <w:szCs w:val="24"/>
        </w:rPr>
      </w:pPr>
    </w:p>
    <w:p w:rsidR="00456222" w:rsidRPr="00390364" w:rsidRDefault="00ED2894" w:rsidP="00ED2B3E">
      <w:pPr>
        <w:pStyle w:val="Textodeglobo"/>
        <w:jc w:val="both"/>
        <w:rPr>
          <w:rFonts w:ascii="Arial" w:hAnsi="Arial" w:cs="Arial"/>
          <w:color w:val="000000" w:themeColor="text1"/>
          <w:sz w:val="24"/>
          <w:szCs w:val="24"/>
        </w:rPr>
      </w:pPr>
      <w:r w:rsidRPr="0007369F">
        <w:rPr>
          <w:rFonts w:ascii="Arial" w:hAnsi="Arial" w:cs="Arial"/>
          <w:b/>
          <w:sz w:val="24"/>
          <w:szCs w:val="24"/>
        </w:rPr>
        <w:t>PRIMERO</w:t>
      </w:r>
      <w:r w:rsidR="005D1B45">
        <w:rPr>
          <w:rFonts w:ascii="Arial" w:hAnsi="Arial" w:cs="Arial"/>
          <w:b/>
          <w:sz w:val="24"/>
          <w:szCs w:val="24"/>
        </w:rPr>
        <w:t xml:space="preserve">. </w:t>
      </w:r>
      <w:r w:rsidR="005D1B45" w:rsidRPr="005D1B45">
        <w:rPr>
          <w:rFonts w:ascii="Arial" w:hAnsi="Arial" w:cs="Arial"/>
          <w:sz w:val="24"/>
          <w:szCs w:val="24"/>
        </w:rPr>
        <w:t>El</w:t>
      </w:r>
      <w:r w:rsidR="00456222" w:rsidRPr="00390364">
        <w:rPr>
          <w:rFonts w:ascii="Arial" w:hAnsi="Arial" w:cs="Arial"/>
          <w:color w:val="000000" w:themeColor="text1"/>
          <w:sz w:val="24"/>
          <w:szCs w:val="24"/>
        </w:rPr>
        <w:t xml:space="preserve"> </w:t>
      </w:r>
      <w:r w:rsidR="005D1B45" w:rsidRPr="00390364">
        <w:rPr>
          <w:rFonts w:ascii="Arial" w:hAnsi="Arial" w:cs="Arial"/>
          <w:color w:val="000000" w:themeColor="text1"/>
          <w:sz w:val="24"/>
          <w:szCs w:val="24"/>
        </w:rPr>
        <w:t xml:space="preserve">Artículo </w:t>
      </w:r>
      <w:r w:rsidR="00456222" w:rsidRPr="00390364">
        <w:rPr>
          <w:rFonts w:ascii="Arial" w:hAnsi="Arial" w:cs="Arial"/>
          <w:color w:val="000000" w:themeColor="text1"/>
          <w:sz w:val="24"/>
          <w:szCs w:val="24"/>
        </w:rPr>
        <w:t xml:space="preserve">3.3 de la </w:t>
      </w:r>
      <w:r w:rsidR="00ED2B3E" w:rsidRPr="00390364">
        <w:rPr>
          <w:rFonts w:ascii="Arial" w:hAnsi="Arial" w:cs="Arial"/>
          <w:color w:val="000000" w:themeColor="text1"/>
          <w:sz w:val="24"/>
          <w:szCs w:val="24"/>
        </w:rPr>
        <w:t xml:space="preserve">Sesión Ordinaria </w:t>
      </w:r>
      <w:r w:rsidR="00456222" w:rsidRPr="00390364">
        <w:rPr>
          <w:rFonts w:ascii="Arial" w:hAnsi="Arial" w:cs="Arial"/>
          <w:color w:val="000000" w:themeColor="text1"/>
          <w:sz w:val="24"/>
          <w:szCs w:val="24"/>
        </w:rPr>
        <w:t>15-2009 de</w:t>
      </w:r>
      <w:r w:rsidR="005D1B45">
        <w:rPr>
          <w:rFonts w:ascii="Arial" w:hAnsi="Arial" w:cs="Arial"/>
          <w:color w:val="000000" w:themeColor="text1"/>
          <w:sz w:val="24"/>
          <w:szCs w:val="24"/>
        </w:rPr>
        <w:t>l</w:t>
      </w:r>
      <w:r w:rsidR="00456222" w:rsidRPr="00390364">
        <w:rPr>
          <w:rFonts w:ascii="Arial" w:hAnsi="Arial" w:cs="Arial"/>
          <w:color w:val="000000" w:themeColor="text1"/>
          <w:sz w:val="24"/>
          <w:szCs w:val="24"/>
        </w:rPr>
        <w:t xml:space="preserve"> </w:t>
      </w:r>
      <w:r w:rsidR="005D1B45">
        <w:rPr>
          <w:rFonts w:ascii="Arial" w:hAnsi="Arial" w:cs="Arial"/>
          <w:color w:val="000000" w:themeColor="text1"/>
          <w:sz w:val="24"/>
          <w:szCs w:val="24"/>
        </w:rPr>
        <w:t>3 de marzo del 2009 emitido por</w:t>
      </w:r>
      <w:r w:rsidR="00456222" w:rsidRPr="00390364">
        <w:rPr>
          <w:rFonts w:ascii="Arial" w:hAnsi="Arial" w:cs="Arial"/>
          <w:color w:val="000000" w:themeColor="text1"/>
          <w:sz w:val="24"/>
          <w:szCs w:val="24"/>
        </w:rPr>
        <w:t xml:space="preserve"> la Junta Directiva del Consejo de Transporte Público conoce el oficio DING 08-1647</w:t>
      </w:r>
      <w:r w:rsidR="00FC60B3" w:rsidRPr="00390364">
        <w:rPr>
          <w:rFonts w:ascii="Arial" w:hAnsi="Arial" w:cs="Arial"/>
          <w:color w:val="000000" w:themeColor="text1"/>
          <w:sz w:val="24"/>
          <w:szCs w:val="24"/>
        </w:rPr>
        <w:t xml:space="preserve"> </w:t>
      </w:r>
      <w:r w:rsidR="00456222" w:rsidRPr="00390364">
        <w:rPr>
          <w:rFonts w:ascii="Arial" w:hAnsi="Arial" w:cs="Arial"/>
          <w:color w:val="000000" w:themeColor="text1"/>
          <w:sz w:val="24"/>
          <w:szCs w:val="24"/>
        </w:rPr>
        <w:t xml:space="preserve">del Departamento de Ingeniería de Transportes, referente </w:t>
      </w:r>
      <w:r w:rsidR="00FC60B3" w:rsidRPr="00390364">
        <w:rPr>
          <w:rFonts w:ascii="Arial" w:hAnsi="Arial" w:cs="Arial"/>
          <w:color w:val="000000" w:themeColor="text1"/>
          <w:sz w:val="24"/>
          <w:szCs w:val="24"/>
        </w:rPr>
        <w:t xml:space="preserve"> a la aclaración </w:t>
      </w:r>
      <w:r w:rsidR="00ED2B3E" w:rsidRPr="00390364">
        <w:rPr>
          <w:rFonts w:ascii="Arial" w:hAnsi="Arial" w:cs="Arial"/>
          <w:color w:val="000000" w:themeColor="text1"/>
          <w:sz w:val="24"/>
          <w:szCs w:val="24"/>
        </w:rPr>
        <w:t xml:space="preserve">del Informe Técnico presentado mediante oficio DING-08-0348 del 27 de febrero de 2008, emitido por el Departamento de Ingeniería de Transportes y que le fuere </w:t>
      </w:r>
      <w:r w:rsidR="00FC60B3" w:rsidRPr="00390364">
        <w:rPr>
          <w:rFonts w:ascii="Arial" w:hAnsi="Arial" w:cs="Arial"/>
          <w:color w:val="000000" w:themeColor="text1"/>
          <w:sz w:val="24"/>
          <w:szCs w:val="24"/>
        </w:rPr>
        <w:t xml:space="preserve">solicitada en el artículo 3.3 de la </w:t>
      </w:r>
      <w:r w:rsidR="00ED2B3E" w:rsidRPr="00390364">
        <w:rPr>
          <w:rFonts w:ascii="Arial" w:hAnsi="Arial" w:cs="Arial"/>
          <w:color w:val="000000" w:themeColor="text1"/>
          <w:sz w:val="24"/>
          <w:szCs w:val="24"/>
        </w:rPr>
        <w:t xml:space="preserve">Sesión Ordinaria </w:t>
      </w:r>
      <w:r w:rsidR="00FC60B3" w:rsidRPr="00390364">
        <w:rPr>
          <w:rFonts w:ascii="Arial" w:hAnsi="Arial" w:cs="Arial"/>
          <w:color w:val="000000" w:themeColor="text1"/>
          <w:sz w:val="24"/>
          <w:szCs w:val="24"/>
        </w:rPr>
        <w:t xml:space="preserve">45-2008 del 01 de julio del 2008, </w:t>
      </w:r>
      <w:r w:rsidR="00ED2B3E" w:rsidRPr="00390364">
        <w:rPr>
          <w:rFonts w:ascii="Arial" w:hAnsi="Arial" w:cs="Arial"/>
          <w:color w:val="000000" w:themeColor="text1"/>
          <w:sz w:val="24"/>
          <w:szCs w:val="24"/>
        </w:rPr>
        <w:t>para que ese Departamento realizara una revisión técnica sobre los recorridos indicados en el informe y determinar que no existiera un conflicto con nuevas rutas intersectoriales</w:t>
      </w:r>
      <w:r w:rsidR="00FC60B3" w:rsidRPr="00390364">
        <w:rPr>
          <w:rFonts w:ascii="Arial" w:hAnsi="Arial" w:cs="Arial"/>
          <w:color w:val="000000" w:themeColor="text1"/>
          <w:sz w:val="24"/>
          <w:szCs w:val="24"/>
        </w:rPr>
        <w:t xml:space="preserve">, acordando en </w:t>
      </w:r>
      <w:r w:rsidR="00D0716C" w:rsidRPr="00390364">
        <w:rPr>
          <w:rFonts w:ascii="Arial" w:hAnsi="Arial" w:cs="Arial"/>
          <w:color w:val="000000" w:themeColor="text1"/>
          <w:sz w:val="24"/>
          <w:szCs w:val="24"/>
        </w:rPr>
        <w:t>lo conducente, lo que a continuación se consigna</w:t>
      </w:r>
      <w:r w:rsidR="00FC60B3" w:rsidRPr="00390364">
        <w:rPr>
          <w:rFonts w:ascii="Arial" w:hAnsi="Arial" w:cs="Arial"/>
          <w:color w:val="000000" w:themeColor="text1"/>
          <w:sz w:val="24"/>
          <w:szCs w:val="24"/>
        </w:rPr>
        <w:t xml:space="preserve">: </w:t>
      </w:r>
    </w:p>
    <w:p w:rsidR="00456222" w:rsidRPr="00AF79D0" w:rsidRDefault="00456222" w:rsidP="005C3477">
      <w:pPr>
        <w:jc w:val="both"/>
        <w:rPr>
          <w:rFonts w:ascii="Arial" w:hAnsi="Arial" w:cs="Arial"/>
          <w:color w:val="000000" w:themeColor="text1"/>
          <w:sz w:val="24"/>
          <w:szCs w:val="24"/>
        </w:rPr>
      </w:pPr>
    </w:p>
    <w:p w:rsidR="007B225B" w:rsidRPr="00472DB6" w:rsidRDefault="007B225B" w:rsidP="00472DB6">
      <w:pPr>
        <w:tabs>
          <w:tab w:val="left" w:pos="360"/>
        </w:tabs>
        <w:ind w:left="709" w:right="459"/>
        <w:jc w:val="both"/>
        <w:rPr>
          <w:rFonts w:ascii="Arial" w:hAnsi="Arial" w:cs="Arial"/>
          <w:b/>
          <w:color w:val="000000" w:themeColor="text1"/>
          <w:spacing w:val="-3"/>
        </w:rPr>
      </w:pPr>
      <w:r w:rsidRPr="00756519">
        <w:rPr>
          <w:rFonts w:ascii="Arial" w:hAnsi="Arial" w:cs="Arial"/>
          <w:color w:val="000000" w:themeColor="text1"/>
        </w:rPr>
        <w:t>“</w:t>
      </w:r>
      <w:r w:rsidR="00397CB6" w:rsidRPr="00472DB6">
        <w:rPr>
          <w:rFonts w:ascii="Arial" w:hAnsi="Arial" w:cs="Arial"/>
          <w:color w:val="000000" w:themeColor="text1"/>
        </w:rPr>
        <w:t xml:space="preserve">(…) </w:t>
      </w:r>
    </w:p>
    <w:p w:rsidR="00F70966" w:rsidRPr="00472DB6" w:rsidRDefault="00F70966" w:rsidP="00472DB6">
      <w:pPr>
        <w:suppressAutoHyphens/>
        <w:ind w:left="709" w:right="459"/>
        <w:jc w:val="both"/>
        <w:rPr>
          <w:rFonts w:ascii="Arial" w:hAnsi="Arial" w:cs="Arial"/>
          <w:b/>
          <w:color w:val="000000" w:themeColor="text1"/>
          <w:spacing w:val="-3"/>
        </w:rPr>
      </w:pPr>
      <w:r w:rsidRPr="00472DB6">
        <w:rPr>
          <w:rFonts w:ascii="Arial" w:hAnsi="Arial" w:cs="Arial"/>
          <w:b/>
          <w:color w:val="000000" w:themeColor="text1"/>
          <w:spacing w:val="-3"/>
        </w:rPr>
        <w:t>CONSIDERANDO</w:t>
      </w:r>
    </w:p>
    <w:p w:rsidR="00F70966" w:rsidRPr="00472DB6" w:rsidRDefault="00F70966" w:rsidP="00472DB6">
      <w:pPr>
        <w:suppressAutoHyphens/>
        <w:ind w:left="709" w:right="459"/>
        <w:jc w:val="both"/>
        <w:rPr>
          <w:rFonts w:ascii="Arial" w:hAnsi="Arial" w:cs="Arial"/>
          <w:b/>
          <w:color w:val="000000" w:themeColor="text1"/>
          <w:spacing w:val="-3"/>
        </w:rPr>
      </w:pPr>
    </w:p>
    <w:p w:rsidR="00F70966" w:rsidRPr="00472DB6" w:rsidRDefault="00F70966" w:rsidP="00472DB6">
      <w:pPr>
        <w:suppressAutoHyphens/>
        <w:ind w:left="709" w:right="459"/>
        <w:jc w:val="both"/>
        <w:rPr>
          <w:rFonts w:ascii="Arial" w:hAnsi="Arial" w:cs="Arial"/>
          <w:color w:val="000000" w:themeColor="text1"/>
          <w:spacing w:val="-3"/>
        </w:rPr>
      </w:pPr>
      <w:r w:rsidRPr="00472DB6">
        <w:rPr>
          <w:rFonts w:ascii="Arial" w:hAnsi="Arial" w:cs="Arial"/>
          <w:color w:val="000000" w:themeColor="text1"/>
          <w:spacing w:val="-3"/>
        </w:rPr>
        <w:t xml:space="preserve">El Departamento de Ingeniería mediante el informe técnico DING-08-0348 del 27 de febrero del presente año, recomendó un cambio parcial del recorrido de la Ruta Nº </w:t>
      </w:r>
      <w:r w:rsidR="00301738">
        <w:rPr>
          <w:rFonts w:ascii="Arial" w:hAnsi="Arial" w:cs="Arial"/>
          <w:color w:val="000000" w:themeColor="text1"/>
          <w:spacing w:val="-3"/>
        </w:rPr>
        <w:t>xxx</w:t>
      </w:r>
      <w:r w:rsidRPr="00472DB6">
        <w:rPr>
          <w:rFonts w:ascii="Arial" w:hAnsi="Arial" w:cs="Arial"/>
          <w:color w:val="000000" w:themeColor="text1"/>
          <w:spacing w:val="-3"/>
        </w:rPr>
        <w:t xml:space="preserve"> descrita como San José – San Antonio de Guadalupe y viceversa; el cual fue conocido por la Junta Directiva del Consejo de Transporte Público mediante el Artículo Nº 3.3 de la Sesión Ordinaria 45-2008 del 01 de julio del 2008, donde se acordó devolver dicho oficio a la Dirección Técnica a efectos de que se realice una revisión técnica sobre los recorridos que esa Junta Directiva autorizó para las Rutas Intersectoriales, tanto para la Ruta Intersectorial Moravia – Desamparados, como para Moravia – La Valencia, y determinar que no exista un conflicto con dichas rutas.</w:t>
      </w:r>
    </w:p>
    <w:p w:rsidR="00F70966" w:rsidRPr="00472DB6" w:rsidRDefault="00F70966" w:rsidP="00472DB6">
      <w:pPr>
        <w:suppressAutoHyphens/>
        <w:ind w:left="709" w:right="459"/>
        <w:jc w:val="both"/>
        <w:rPr>
          <w:rFonts w:ascii="Arial" w:hAnsi="Arial" w:cs="Arial"/>
          <w:color w:val="000000" w:themeColor="text1"/>
          <w:spacing w:val="-3"/>
        </w:rPr>
      </w:pPr>
      <w:r w:rsidRPr="00472DB6">
        <w:rPr>
          <w:rFonts w:ascii="Arial" w:hAnsi="Arial" w:cs="Arial"/>
          <w:color w:val="000000" w:themeColor="text1"/>
        </w:rPr>
        <w:t xml:space="preserve">Con respecto a la petición de la Junta Directiva del Consejo de Transporte Público, se procedió a realizar el análisis técnico para determinar la posible afectación de las dos Rutas Intersectoriales arriba señaladas, por el cambio parcial recomendado para la Ruta Nº </w:t>
      </w:r>
      <w:r w:rsidR="00301738">
        <w:rPr>
          <w:rFonts w:ascii="Arial" w:hAnsi="Arial" w:cs="Arial"/>
          <w:color w:val="000000" w:themeColor="text1"/>
        </w:rPr>
        <w:t>xxx</w:t>
      </w:r>
      <w:r w:rsidRPr="00472DB6">
        <w:rPr>
          <w:rFonts w:ascii="Arial" w:hAnsi="Arial" w:cs="Arial"/>
          <w:color w:val="000000" w:themeColor="text1"/>
        </w:rPr>
        <w:t xml:space="preserve"> antes descrita. Además de las dos Rutas Intersectoriales señaladas, se incluye en el análisis la Ruta Intersectorial de Guadalupe – La Uruca que también interviene en este estudio</w:t>
      </w:r>
    </w:p>
    <w:p w:rsidR="00F70966" w:rsidRPr="00472DB6" w:rsidRDefault="00F70966" w:rsidP="00472DB6">
      <w:pPr>
        <w:pStyle w:val="Textodeglobo"/>
        <w:ind w:left="709" w:right="459"/>
        <w:jc w:val="both"/>
        <w:rPr>
          <w:rFonts w:ascii="Arial" w:hAnsi="Arial" w:cs="Arial"/>
          <w:color w:val="000000" w:themeColor="text1"/>
          <w:sz w:val="20"/>
          <w:szCs w:val="20"/>
        </w:rPr>
      </w:pPr>
    </w:p>
    <w:p w:rsidR="00F70966" w:rsidRPr="00472DB6" w:rsidRDefault="00F70966" w:rsidP="00472DB6">
      <w:pPr>
        <w:suppressAutoHyphens/>
        <w:ind w:left="709" w:right="459"/>
        <w:jc w:val="both"/>
        <w:rPr>
          <w:rFonts w:ascii="Arial" w:hAnsi="Arial" w:cs="Arial"/>
          <w:b/>
          <w:color w:val="000000" w:themeColor="text1"/>
          <w:spacing w:val="-3"/>
        </w:rPr>
      </w:pPr>
      <w:r w:rsidRPr="00472DB6">
        <w:rPr>
          <w:rFonts w:ascii="Arial" w:hAnsi="Arial" w:cs="Arial"/>
          <w:b/>
          <w:color w:val="000000" w:themeColor="text1"/>
          <w:spacing w:val="-3"/>
        </w:rPr>
        <w:t>Análisis</w:t>
      </w:r>
    </w:p>
    <w:p w:rsidR="00F70966" w:rsidRPr="00472DB6" w:rsidRDefault="00F70966" w:rsidP="00472DB6">
      <w:pPr>
        <w:suppressAutoHyphens/>
        <w:ind w:left="709" w:right="459"/>
        <w:jc w:val="both"/>
        <w:rPr>
          <w:rFonts w:ascii="Arial" w:hAnsi="Arial" w:cs="Arial"/>
          <w:color w:val="000000" w:themeColor="text1"/>
          <w:spacing w:val="-3"/>
        </w:rPr>
      </w:pPr>
    </w:p>
    <w:p w:rsidR="00F70966" w:rsidRPr="00472DB6" w:rsidRDefault="00F70966" w:rsidP="00472DB6">
      <w:pPr>
        <w:suppressAutoHyphens/>
        <w:ind w:left="709" w:right="459"/>
        <w:jc w:val="both"/>
        <w:rPr>
          <w:rFonts w:ascii="Arial" w:hAnsi="Arial" w:cs="Arial"/>
          <w:color w:val="000000" w:themeColor="text1"/>
          <w:spacing w:val="-3"/>
        </w:rPr>
      </w:pPr>
      <w:r w:rsidRPr="00472DB6">
        <w:rPr>
          <w:rFonts w:ascii="Arial" w:hAnsi="Arial" w:cs="Arial"/>
          <w:color w:val="000000" w:themeColor="text1"/>
          <w:spacing w:val="-3"/>
        </w:rPr>
        <w:lastRenderedPageBreak/>
        <w:t xml:space="preserve">El cambio de recorrido que se propuso para la Ruta Nº </w:t>
      </w:r>
      <w:r w:rsidR="00301738">
        <w:rPr>
          <w:rFonts w:ascii="Arial" w:hAnsi="Arial" w:cs="Arial"/>
          <w:color w:val="000000" w:themeColor="text1"/>
          <w:spacing w:val="-3"/>
        </w:rPr>
        <w:t>xxx</w:t>
      </w:r>
      <w:r w:rsidRPr="00472DB6">
        <w:rPr>
          <w:rFonts w:ascii="Arial" w:hAnsi="Arial" w:cs="Arial"/>
          <w:color w:val="000000" w:themeColor="text1"/>
          <w:spacing w:val="-3"/>
        </w:rPr>
        <w:t xml:space="preserve"> se da a partir del Centro Comercial “Nova Centro”, dándole continuidad hacia el Este en </w:t>
      </w:r>
      <w:smartTag w:uri="urn:schemas-microsoft-com:office:smarttags" w:element="metricconverter">
        <w:smartTagPr>
          <w:attr w:name="ProductID" w:val="800 metros"/>
        </w:smartTagPr>
        <w:r w:rsidRPr="00472DB6">
          <w:rPr>
            <w:rFonts w:ascii="Arial" w:hAnsi="Arial" w:cs="Arial"/>
            <w:color w:val="000000" w:themeColor="text1"/>
            <w:spacing w:val="-3"/>
          </w:rPr>
          <w:t>800 metros</w:t>
        </w:r>
      </w:smartTag>
      <w:r w:rsidRPr="00472DB6">
        <w:rPr>
          <w:rFonts w:ascii="Arial" w:hAnsi="Arial" w:cs="Arial"/>
          <w:color w:val="000000" w:themeColor="text1"/>
          <w:spacing w:val="-3"/>
        </w:rPr>
        <w:t xml:space="preserve"> hasta llegar a su parada final en el costado Norte del Parque de la Urbanización Saint Clare. Este recorrido transita de forma paralela al Norte con la carretera principal hacia el Alto de Guadalupe, con la finalidad de mejorar el servicio a los habitantes de este sector que a la fecha no cuentan con el servicio de transporte público remunerado de personas. </w:t>
      </w:r>
    </w:p>
    <w:p w:rsidR="00F70966" w:rsidRPr="00472DB6" w:rsidRDefault="00F70966" w:rsidP="00472DB6">
      <w:pPr>
        <w:suppressAutoHyphens/>
        <w:ind w:left="709" w:right="459"/>
        <w:jc w:val="both"/>
        <w:rPr>
          <w:rFonts w:ascii="Arial" w:hAnsi="Arial" w:cs="Arial"/>
          <w:color w:val="000000" w:themeColor="text1"/>
          <w:spacing w:val="-3"/>
        </w:rPr>
      </w:pPr>
    </w:p>
    <w:p w:rsidR="00F70966" w:rsidRPr="00472DB6" w:rsidRDefault="00F70966" w:rsidP="00472DB6">
      <w:pPr>
        <w:suppressAutoHyphens/>
        <w:ind w:left="709" w:right="459"/>
        <w:jc w:val="both"/>
        <w:rPr>
          <w:rFonts w:ascii="Arial" w:hAnsi="Arial" w:cs="Arial"/>
          <w:color w:val="000000" w:themeColor="text1"/>
          <w:spacing w:val="-3"/>
        </w:rPr>
      </w:pPr>
      <w:r w:rsidRPr="00472DB6">
        <w:rPr>
          <w:rFonts w:ascii="Arial" w:hAnsi="Arial" w:cs="Arial"/>
          <w:color w:val="000000" w:themeColor="text1"/>
          <w:spacing w:val="-3"/>
        </w:rPr>
        <w:t xml:space="preserve">Ahora bien, como podemos observar en el croquis de la </w:t>
      </w:r>
      <w:r w:rsidRPr="00472DB6">
        <w:rPr>
          <w:rFonts w:ascii="Arial" w:hAnsi="Arial" w:cs="Arial"/>
          <w:b/>
          <w:color w:val="000000" w:themeColor="text1"/>
          <w:spacing w:val="-3"/>
        </w:rPr>
        <w:t>Ruta Intersectorial  de Moravia – Desamparados</w:t>
      </w:r>
      <w:r w:rsidRPr="00472DB6">
        <w:rPr>
          <w:rFonts w:ascii="Arial" w:hAnsi="Arial" w:cs="Arial"/>
          <w:color w:val="000000" w:themeColor="text1"/>
          <w:spacing w:val="-3"/>
        </w:rPr>
        <w:t xml:space="preserve">, esta no se ve afectada por la Ruta Nº </w:t>
      </w:r>
      <w:r w:rsidR="00301738">
        <w:rPr>
          <w:rFonts w:ascii="Arial" w:hAnsi="Arial" w:cs="Arial"/>
          <w:color w:val="000000" w:themeColor="text1"/>
          <w:spacing w:val="-3"/>
        </w:rPr>
        <w:t>xxx</w:t>
      </w:r>
      <w:r w:rsidRPr="00472DB6">
        <w:rPr>
          <w:rFonts w:ascii="Arial" w:hAnsi="Arial" w:cs="Arial"/>
          <w:color w:val="000000" w:themeColor="text1"/>
          <w:spacing w:val="-3"/>
        </w:rPr>
        <w:t xml:space="preserve"> de San José – San Antonio de Guadalupe en virtud de que las dos se encuentran en un punto de forma perpendicular, </w:t>
      </w:r>
      <w:smartTag w:uri="urn:schemas-microsoft-com:office:smarttags" w:element="metricconverter">
        <w:smartTagPr>
          <w:attr w:name="ProductID" w:val="200 metros"/>
        </w:smartTagPr>
        <w:r w:rsidRPr="00472DB6">
          <w:rPr>
            <w:rFonts w:ascii="Arial" w:hAnsi="Arial" w:cs="Arial"/>
            <w:color w:val="000000" w:themeColor="text1"/>
            <w:spacing w:val="-3"/>
          </w:rPr>
          <w:t>200 metros</w:t>
        </w:r>
      </w:smartTag>
      <w:r w:rsidRPr="00472DB6">
        <w:rPr>
          <w:rFonts w:ascii="Arial" w:hAnsi="Arial" w:cs="Arial"/>
          <w:color w:val="000000" w:themeColor="text1"/>
          <w:spacing w:val="-3"/>
        </w:rPr>
        <w:t xml:space="preserve"> al Norte de la Escuela Pilar Jiménez de Guadalupe y en lugar de ser afectada, por el contrario, la Ruta Nº </w:t>
      </w:r>
      <w:r w:rsidR="00301738">
        <w:rPr>
          <w:rFonts w:ascii="Arial" w:hAnsi="Arial" w:cs="Arial"/>
          <w:color w:val="000000" w:themeColor="text1"/>
          <w:spacing w:val="-3"/>
        </w:rPr>
        <w:t>xxx</w:t>
      </w:r>
      <w:r w:rsidRPr="00472DB6">
        <w:rPr>
          <w:rFonts w:ascii="Arial" w:hAnsi="Arial" w:cs="Arial"/>
          <w:color w:val="000000" w:themeColor="text1"/>
          <w:spacing w:val="-3"/>
        </w:rPr>
        <w:t xml:space="preserve"> funcionaria como un “alimentador” de la Ruta Intersectorial en cuestión en este punto.  </w:t>
      </w:r>
    </w:p>
    <w:p w:rsidR="00F70966" w:rsidRPr="00472DB6" w:rsidRDefault="00F70966" w:rsidP="00472DB6">
      <w:pPr>
        <w:suppressAutoHyphens/>
        <w:ind w:left="709" w:right="459"/>
        <w:jc w:val="both"/>
        <w:rPr>
          <w:rFonts w:ascii="Arial" w:hAnsi="Arial" w:cs="Arial"/>
          <w:color w:val="000000" w:themeColor="text1"/>
          <w:spacing w:val="-3"/>
        </w:rPr>
      </w:pPr>
    </w:p>
    <w:p w:rsidR="00F70966" w:rsidRPr="00472DB6" w:rsidRDefault="00F70966" w:rsidP="00472DB6">
      <w:pPr>
        <w:suppressAutoHyphens/>
        <w:ind w:left="709" w:right="459"/>
        <w:jc w:val="both"/>
        <w:rPr>
          <w:rFonts w:ascii="Arial" w:hAnsi="Arial" w:cs="Arial"/>
          <w:color w:val="000000" w:themeColor="text1"/>
          <w:spacing w:val="-3"/>
        </w:rPr>
      </w:pPr>
      <w:r w:rsidRPr="00472DB6">
        <w:rPr>
          <w:rFonts w:ascii="Arial" w:hAnsi="Arial" w:cs="Arial"/>
          <w:color w:val="000000" w:themeColor="text1"/>
          <w:spacing w:val="-3"/>
        </w:rPr>
        <w:t xml:space="preserve">Con respecto a la </w:t>
      </w:r>
      <w:r w:rsidRPr="00472DB6">
        <w:rPr>
          <w:rFonts w:ascii="Arial" w:hAnsi="Arial" w:cs="Arial"/>
          <w:b/>
          <w:color w:val="000000" w:themeColor="text1"/>
          <w:spacing w:val="-3"/>
        </w:rPr>
        <w:t>Ruta Intersectorial Moravia – La Valencia,</w:t>
      </w:r>
      <w:r w:rsidRPr="00472DB6">
        <w:rPr>
          <w:rFonts w:ascii="Arial" w:hAnsi="Arial" w:cs="Arial"/>
          <w:color w:val="000000" w:themeColor="text1"/>
          <w:spacing w:val="-3"/>
        </w:rPr>
        <w:t xml:space="preserve"> encontramos una similitud con el caso anterior, donde la Ruta Nº </w:t>
      </w:r>
      <w:r w:rsidR="00301738">
        <w:rPr>
          <w:rFonts w:ascii="Arial" w:hAnsi="Arial" w:cs="Arial"/>
          <w:color w:val="000000" w:themeColor="text1"/>
          <w:spacing w:val="-3"/>
        </w:rPr>
        <w:t>xxx</w:t>
      </w:r>
      <w:r w:rsidRPr="00472DB6">
        <w:rPr>
          <w:rFonts w:ascii="Arial" w:hAnsi="Arial" w:cs="Arial"/>
          <w:color w:val="000000" w:themeColor="text1"/>
          <w:spacing w:val="-3"/>
        </w:rPr>
        <w:t xml:space="preserve"> funcionaria como un “alimentador” a la Ruta Intersectorial Moravia – La Valencia, ya que ambas a lo sumo comparten unos </w:t>
      </w:r>
      <w:smartTag w:uri="urn:schemas-microsoft-com:office:smarttags" w:element="metricconverter">
        <w:smartTagPr>
          <w:attr w:name="ProductID" w:val="300 metros"/>
        </w:smartTagPr>
        <w:r w:rsidRPr="00472DB6">
          <w:rPr>
            <w:rFonts w:ascii="Arial" w:hAnsi="Arial" w:cs="Arial"/>
            <w:color w:val="000000" w:themeColor="text1"/>
            <w:spacing w:val="-3"/>
          </w:rPr>
          <w:t>300 metros</w:t>
        </w:r>
      </w:smartTag>
      <w:r w:rsidRPr="00472DB6">
        <w:rPr>
          <w:rFonts w:ascii="Arial" w:hAnsi="Arial" w:cs="Arial"/>
          <w:color w:val="000000" w:themeColor="text1"/>
          <w:spacing w:val="-3"/>
        </w:rPr>
        <w:t xml:space="preserve"> de recorrido al Este de “Nova Centro”, pero con destinos totalmente diferentes, donde el recorrido de la Ruta Nº </w:t>
      </w:r>
      <w:r w:rsidR="00301738">
        <w:rPr>
          <w:rFonts w:ascii="Arial" w:hAnsi="Arial" w:cs="Arial"/>
          <w:color w:val="000000" w:themeColor="text1"/>
          <w:spacing w:val="-3"/>
        </w:rPr>
        <w:t>xxx</w:t>
      </w:r>
      <w:r w:rsidRPr="00472DB6">
        <w:rPr>
          <w:rFonts w:ascii="Arial" w:hAnsi="Arial" w:cs="Arial"/>
          <w:color w:val="000000" w:themeColor="text1"/>
          <w:spacing w:val="-3"/>
        </w:rPr>
        <w:t xml:space="preserve"> brinda el servicio a la comunidad de Santa Cecilia – Guadalupe – sector Hospital Calderón Guardia y San José, y la Ruta Intersectorial lo brinda a Moravia – Tibás – Santo Domingo  - Santa Rosa y La Valencia de Heredia, es decir que esta inclusive daría el servicio a otras comunidades fuer</w:t>
      </w:r>
      <w:r w:rsidR="00472DB6">
        <w:rPr>
          <w:rFonts w:ascii="Arial" w:hAnsi="Arial" w:cs="Arial"/>
          <w:color w:val="000000" w:themeColor="text1"/>
          <w:spacing w:val="-3"/>
        </w:rPr>
        <w:t>a de la Provincia de San José.</w:t>
      </w:r>
    </w:p>
    <w:p w:rsidR="00F70966" w:rsidRPr="00472DB6" w:rsidRDefault="00F70966" w:rsidP="00472DB6">
      <w:pPr>
        <w:suppressAutoHyphens/>
        <w:ind w:left="709" w:right="459"/>
        <w:jc w:val="both"/>
        <w:rPr>
          <w:rFonts w:ascii="Arial" w:hAnsi="Arial" w:cs="Arial"/>
          <w:color w:val="000000" w:themeColor="text1"/>
          <w:spacing w:val="-3"/>
        </w:rPr>
      </w:pPr>
    </w:p>
    <w:p w:rsidR="00F70966" w:rsidRPr="00472DB6" w:rsidRDefault="004D5111" w:rsidP="00472DB6">
      <w:pPr>
        <w:suppressAutoHyphens/>
        <w:ind w:left="709" w:right="459"/>
        <w:jc w:val="both"/>
        <w:rPr>
          <w:rFonts w:ascii="Arial" w:hAnsi="Arial" w:cs="Arial"/>
          <w:color w:val="943634" w:themeColor="accent2" w:themeShade="BF"/>
          <w:spacing w:val="-3"/>
        </w:rPr>
      </w:pPr>
      <w:r w:rsidRPr="00472DB6">
        <w:rPr>
          <w:rFonts w:ascii="Arial" w:hAnsi="Arial" w:cs="Arial"/>
          <w:noProof/>
          <w:color w:val="943634" w:themeColor="accent2" w:themeShade="BF"/>
          <w:spacing w:val="-3"/>
          <w:lang w:val="es-CR"/>
        </w:rPr>
        <w:drawing>
          <wp:anchor distT="0" distB="0" distL="114300" distR="114300" simplePos="0" relativeHeight="251657216" behindDoc="0" locked="0" layoutInCell="1" allowOverlap="1">
            <wp:simplePos x="0" y="0"/>
            <wp:positionH relativeFrom="column">
              <wp:posOffset>675186</wp:posOffset>
            </wp:positionH>
            <wp:positionV relativeFrom="paragraph">
              <wp:posOffset>4024</wp:posOffset>
            </wp:positionV>
            <wp:extent cx="4181549" cy="2903394"/>
            <wp:effectExtent l="57150" t="38100" r="47551" b="11256"/>
            <wp:wrapNone/>
            <wp:docPr id="2" name="Imagen 2" descr="Escanea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anear003"/>
                    <pic:cNvPicPr>
                      <a:picLocks noChangeAspect="1" noChangeArrowheads="1"/>
                    </pic:cNvPicPr>
                  </pic:nvPicPr>
                  <pic:blipFill>
                    <a:blip r:embed="rId7" cstate="print"/>
                    <a:srcRect/>
                    <a:stretch>
                      <a:fillRect/>
                    </a:stretch>
                  </pic:blipFill>
                  <pic:spPr bwMode="auto">
                    <a:xfrm>
                      <a:off x="0" y="0"/>
                      <a:ext cx="4181549" cy="2903394"/>
                    </a:xfrm>
                    <a:prstGeom prst="rect">
                      <a:avLst/>
                    </a:prstGeom>
                    <a:noFill/>
                    <a:ln w="28575">
                      <a:solidFill>
                        <a:srgbClr val="000000"/>
                      </a:solidFill>
                      <a:miter lim="800000"/>
                      <a:headEnd/>
                      <a:tailEnd/>
                    </a:ln>
                  </pic:spPr>
                </pic:pic>
              </a:graphicData>
            </a:graphic>
          </wp:anchor>
        </w:drawing>
      </w:r>
    </w:p>
    <w:p w:rsidR="00F70966" w:rsidRPr="00472DB6" w:rsidRDefault="00F70966" w:rsidP="00472DB6">
      <w:pPr>
        <w:suppressAutoHyphens/>
        <w:ind w:left="709" w:right="459"/>
        <w:jc w:val="both"/>
        <w:rPr>
          <w:rFonts w:ascii="Arial" w:hAnsi="Arial" w:cs="Arial"/>
          <w:color w:val="943634" w:themeColor="accent2" w:themeShade="BF"/>
          <w:spacing w:val="-3"/>
        </w:rPr>
      </w:pPr>
    </w:p>
    <w:p w:rsidR="00F70966" w:rsidRPr="00472DB6" w:rsidRDefault="00F70966" w:rsidP="00472DB6">
      <w:pPr>
        <w:suppressAutoHyphens/>
        <w:ind w:left="709" w:right="459"/>
        <w:jc w:val="center"/>
        <w:rPr>
          <w:rFonts w:ascii="Arial" w:hAnsi="Arial" w:cs="Arial"/>
          <w:color w:val="943634" w:themeColor="accent2" w:themeShade="BF"/>
          <w:spacing w:val="-3"/>
        </w:rPr>
      </w:pPr>
    </w:p>
    <w:p w:rsidR="00F70966" w:rsidRPr="00472DB6" w:rsidRDefault="00F70966" w:rsidP="00472DB6">
      <w:pPr>
        <w:suppressAutoHyphens/>
        <w:ind w:left="709" w:right="459"/>
        <w:jc w:val="both"/>
        <w:rPr>
          <w:rFonts w:ascii="Arial" w:hAnsi="Arial" w:cs="Arial"/>
          <w:color w:val="943634" w:themeColor="accent2" w:themeShade="BF"/>
          <w:spacing w:val="-3"/>
        </w:rPr>
      </w:pPr>
    </w:p>
    <w:p w:rsidR="00F70966" w:rsidRPr="00472DB6" w:rsidRDefault="00F70966" w:rsidP="00472DB6">
      <w:pPr>
        <w:suppressAutoHyphens/>
        <w:ind w:left="709" w:right="459"/>
        <w:jc w:val="both"/>
        <w:rPr>
          <w:rFonts w:ascii="Arial" w:hAnsi="Arial" w:cs="Arial"/>
          <w:color w:val="943634" w:themeColor="accent2" w:themeShade="BF"/>
          <w:spacing w:val="-3"/>
        </w:rPr>
      </w:pPr>
    </w:p>
    <w:p w:rsidR="00F70966" w:rsidRPr="00472DB6" w:rsidRDefault="00F70966" w:rsidP="00472DB6">
      <w:pPr>
        <w:suppressAutoHyphens/>
        <w:ind w:left="709" w:right="459"/>
        <w:jc w:val="both"/>
        <w:rPr>
          <w:rFonts w:ascii="Arial" w:hAnsi="Arial" w:cs="Arial"/>
          <w:color w:val="943634" w:themeColor="accent2" w:themeShade="BF"/>
          <w:spacing w:val="-3"/>
        </w:rPr>
      </w:pPr>
    </w:p>
    <w:p w:rsidR="00F70966" w:rsidRPr="00472DB6" w:rsidRDefault="00F70966" w:rsidP="00472DB6">
      <w:pPr>
        <w:suppressAutoHyphens/>
        <w:ind w:left="709" w:right="459"/>
        <w:jc w:val="both"/>
        <w:rPr>
          <w:rFonts w:ascii="Arial" w:hAnsi="Arial" w:cs="Arial"/>
          <w:color w:val="943634" w:themeColor="accent2" w:themeShade="BF"/>
          <w:spacing w:val="-3"/>
        </w:rPr>
      </w:pPr>
    </w:p>
    <w:p w:rsidR="00F70966" w:rsidRPr="00472DB6" w:rsidRDefault="00F70966" w:rsidP="00472DB6">
      <w:pPr>
        <w:suppressAutoHyphens/>
        <w:ind w:left="709" w:right="459"/>
        <w:jc w:val="both"/>
        <w:rPr>
          <w:rFonts w:ascii="Arial" w:hAnsi="Arial" w:cs="Arial"/>
          <w:color w:val="943634" w:themeColor="accent2" w:themeShade="BF"/>
          <w:spacing w:val="-3"/>
        </w:rPr>
      </w:pPr>
    </w:p>
    <w:p w:rsidR="00F70966" w:rsidRPr="00472DB6" w:rsidRDefault="00F70966" w:rsidP="00472DB6">
      <w:pPr>
        <w:suppressAutoHyphens/>
        <w:ind w:left="709" w:right="459"/>
        <w:jc w:val="both"/>
        <w:rPr>
          <w:rFonts w:ascii="Arial" w:hAnsi="Arial" w:cs="Arial"/>
          <w:color w:val="943634" w:themeColor="accent2" w:themeShade="BF"/>
          <w:spacing w:val="-3"/>
        </w:rPr>
      </w:pPr>
    </w:p>
    <w:p w:rsidR="00F70966" w:rsidRPr="00472DB6" w:rsidRDefault="00F70966" w:rsidP="00472DB6">
      <w:pPr>
        <w:suppressAutoHyphens/>
        <w:ind w:left="709" w:right="459"/>
        <w:jc w:val="both"/>
        <w:rPr>
          <w:rFonts w:ascii="Arial" w:hAnsi="Arial" w:cs="Arial"/>
          <w:color w:val="943634" w:themeColor="accent2" w:themeShade="BF"/>
          <w:spacing w:val="-3"/>
        </w:rPr>
      </w:pPr>
    </w:p>
    <w:p w:rsidR="00F70966" w:rsidRPr="00472DB6" w:rsidRDefault="00F70966" w:rsidP="00472DB6">
      <w:pPr>
        <w:suppressAutoHyphens/>
        <w:ind w:left="709" w:right="459"/>
        <w:jc w:val="both"/>
        <w:rPr>
          <w:rFonts w:ascii="Arial" w:hAnsi="Arial" w:cs="Arial"/>
          <w:color w:val="943634" w:themeColor="accent2" w:themeShade="BF"/>
          <w:spacing w:val="-3"/>
        </w:rPr>
      </w:pPr>
    </w:p>
    <w:p w:rsidR="00F70966" w:rsidRPr="00472DB6" w:rsidRDefault="00F70966" w:rsidP="00472DB6">
      <w:pPr>
        <w:suppressAutoHyphens/>
        <w:ind w:left="709" w:right="459"/>
        <w:jc w:val="both"/>
        <w:rPr>
          <w:rFonts w:ascii="Arial" w:hAnsi="Arial" w:cs="Arial"/>
          <w:color w:val="943634" w:themeColor="accent2" w:themeShade="BF"/>
          <w:spacing w:val="-3"/>
        </w:rPr>
      </w:pPr>
    </w:p>
    <w:p w:rsidR="00F70966" w:rsidRPr="00472DB6" w:rsidRDefault="00F70966" w:rsidP="00472DB6">
      <w:pPr>
        <w:suppressAutoHyphens/>
        <w:ind w:left="709" w:right="459"/>
        <w:jc w:val="both"/>
        <w:rPr>
          <w:rFonts w:ascii="Arial" w:hAnsi="Arial" w:cs="Arial"/>
          <w:color w:val="943634" w:themeColor="accent2" w:themeShade="BF"/>
          <w:spacing w:val="-3"/>
        </w:rPr>
      </w:pPr>
    </w:p>
    <w:p w:rsidR="007B225B" w:rsidRPr="00472DB6" w:rsidRDefault="007B225B" w:rsidP="00472DB6">
      <w:pPr>
        <w:suppressAutoHyphens/>
        <w:ind w:left="709" w:right="459"/>
        <w:jc w:val="both"/>
        <w:rPr>
          <w:rFonts w:ascii="Arial" w:hAnsi="Arial" w:cs="Arial"/>
          <w:color w:val="943634" w:themeColor="accent2" w:themeShade="BF"/>
          <w:spacing w:val="-3"/>
        </w:rPr>
      </w:pPr>
    </w:p>
    <w:p w:rsidR="007B225B" w:rsidRPr="00472DB6" w:rsidRDefault="007B225B" w:rsidP="00472DB6">
      <w:pPr>
        <w:suppressAutoHyphens/>
        <w:ind w:left="709" w:right="459"/>
        <w:jc w:val="both"/>
        <w:rPr>
          <w:rFonts w:ascii="Arial" w:hAnsi="Arial" w:cs="Arial"/>
          <w:color w:val="943634" w:themeColor="accent2" w:themeShade="BF"/>
          <w:spacing w:val="-3"/>
        </w:rPr>
      </w:pPr>
    </w:p>
    <w:p w:rsidR="007B225B" w:rsidRPr="00472DB6" w:rsidRDefault="007B225B" w:rsidP="00472DB6">
      <w:pPr>
        <w:suppressAutoHyphens/>
        <w:ind w:left="709" w:right="459"/>
        <w:jc w:val="both"/>
        <w:rPr>
          <w:rFonts w:ascii="Arial" w:hAnsi="Arial" w:cs="Arial"/>
          <w:color w:val="943634" w:themeColor="accent2" w:themeShade="BF"/>
          <w:spacing w:val="-3"/>
        </w:rPr>
      </w:pPr>
    </w:p>
    <w:p w:rsidR="007B225B" w:rsidRPr="00472DB6" w:rsidRDefault="007B225B" w:rsidP="00472DB6">
      <w:pPr>
        <w:suppressAutoHyphens/>
        <w:ind w:left="709" w:right="459"/>
        <w:jc w:val="both"/>
        <w:rPr>
          <w:rFonts w:ascii="Arial" w:hAnsi="Arial" w:cs="Arial"/>
          <w:color w:val="943634" w:themeColor="accent2" w:themeShade="BF"/>
          <w:spacing w:val="-3"/>
        </w:rPr>
      </w:pPr>
    </w:p>
    <w:p w:rsidR="007B225B" w:rsidRPr="00472DB6" w:rsidRDefault="007B225B" w:rsidP="00472DB6">
      <w:pPr>
        <w:suppressAutoHyphens/>
        <w:ind w:left="709" w:right="459"/>
        <w:jc w:val="both"/>
        <w:rPr>
          <w:rFonts w:ascii="Arial" w:hAnsi="Arial" w:cs="Arial"/>
          <w:color w:val="943634" w:themeColor="accent2" w:themeShade="BF"/>
          <w:spacing w:val="-3"/>
        </w:rPr>
      </w:pPr>
    </w:p>
    <w:p w:rsidR="007B225B" w:rsidRPr="00472DB6" w:rsidRDefault="007B225B" w:rsidP="00472DB6">
      <w:pPr>
        <w:suppressAutoHyphens/>
        <w:ind w:left="709" w:right="459"/>
        <w:jc w:val="both"/>
        <w:rPr>
          <w:rFonts w:ascii="Arial" w:hAnsi="Arial" w:cs="Arial"/>
          <w:color w:val="943634" w:themeColor="accent2" w:themeShade="BF"/>
          <w:spacing w:val="-3"/>
        </w:rPr>
      </w:pPr>
    </w:p>
    <w:p w:rsidR="00390364" w:rsidRPr="00472DB6" w:rsidRDefault="00390364" w:rsidP="00472DB6">
      <w:pPr>
        <w:suppressAutoHyphens/>
        <w:ind w:left="709" w:right="459"/>
        <w:jc w:val="both"/>
        <w:rPr>
          <w:rFonts w:ascii="Arial" w:hAnsi="Arial" w:cs="Arial"/>
          <w:color w:val="943634" w:themeColor="accent2" w:themeShade="BF"/>
          <w:spacing w:val="-3"/>
        </w:rPr>
      </w:pPr>
    </w:p>
    <w:p w:rsidR="00F40091" w:rsidRDefault="00F40091" w:rsidP="00472DB6">
      <w:pPr>
        <w:suppressAutoHyphens/>
        <w:ind w:left="709" w:right="459"/>
        <w:jc w:val="both"/>
        <w:rPr>
          <w:rFonts w:ascii="Arial" w:hAnsi="Arial" w:cs="Arial"/>
          <w:color w:val="000000" w:themeColor="text1"/>
          <w:spacing w:val="-3"/>
        </w:rPr>
      </w:pPr>
    </w:p>
    <w:p w:rsidR="00F70966" w:rsidRPr="00472DB6" w:rsidRDefault="00F70966" w:rsidP="00472DB6">
      <w:pPr>
        <w:suppressAutoHyphens/>
        <w:ind w:left="709" w:right="459"/>
        <w:jc w:val="both"/>
        <w:rPr>
          <w:rFonts w:ascii="Arial" w:hAnsi="Arial" w:cs="Arial"/>
          <w:color w:val="000000" w:themeColor="text1"/>
          <w:spacing w:val="-3"/>
        </w:rPr>
      </w:pPr>
      <w:r w:rsidRPr="00472DB6">
        <w:rPr>
          <w:rFonts w:ascii="Arial" w:hAnsi="Arial" w:cs="Arial"/>
          <w:color w:val="000000" w:themeColor="text1"/>
          <w:spacing w:val="-3"/>
        </w:rPr>
        <w:t xml:space="preserve">Aunque la Junta Directiva del Consejo de Transporte Público no solicita una revisión para la </w:t>
      </w:r>
      <w:r w:rsidRPr="00472DB6">
        <w:rPr>
          <w:rFonts w:ascii="Arial" w:hAnsi="Arial" w:cs="Arial"/>
          <w:b/>
          <w:color w:val="000000" w:themeColor="text1"/>
          <w:spacing w:val="-3"/>
        </w:rPr>
        <w:t>Ruta Intersectorial de Guadalupe – Uruca</w:t>
      </w:r>
      <w:r w:rsidRPr="00472DB6">
        <w:rPr>
          <w:rFonts w:ascii="Arial" w:hAnsi="Arial" w:cs="Arial"/>
          <w:color w:val="000000" w:themeColor="text1"/>
          <w:spacing w:val="-3"/>
        </w:rPr>
        <w:t xml:space="preserve">, para determinar que no exista conflicto, consideramos importante referirnos a la misma e informar que no se determina ninguna afectación a esta Ruta Intersectorial, como podemos observar en el croquis antes señalado, esta no se ve afectada por la Ruta Nº </w:t>
      </w:r>
      <w:r w:rsidR="00301738">
        <w:rPr>
          <w:rFonts w:ascii="Arial" w:hAnsi="Arial" w:cs="Arial"/>
          <w:color w:val="000000" w:themeColor="text1"/>
          <w:spacing w:val="-3"/>
        </w:rPr>
        <w:t>xxx</w:t>
      </w:r>
      <w:r w:rsidRPr="00472DB6">
        <w:rPr>
          <w:rFonts w:ascii="Arial" w:hAnsi="Arial" w:cs="Arial"/>
          <w:color w:val="000000" w:themeColor="text1"/>
          <w:spacing w:val="-3"/>
        </w:rPr>
        <w:t xml:space="preserve"> de San José a San Antonio de Guadalupe en virtud de que las dos se encuentran en un punto de forma perpendicular como se puede ver a la altura de “Nova Centro” y en lugar de ser afectada, por el contrario, la Ruta Nº </w:t>
      </w:r>
      <w:r w:rsidR="00301738">
        <w:rPr>
          <w:rFonts w:ascii="Arial" w:hAnsi="Arial" w:cs="Arial"/>
          <w:color w:val="000000" w:themeColor="text1"/>
          <w:spacing w:val="-3"/>
        </w:rPr>
        <w:t>xxx</w:t>
      </w:r>
      <w:r w:rsidRPr="00472DB6">
        <w:rPr>
          <w:rFonts w:ascii="Arial" w:hAnsi="Arial" w:cs="Arial"/>
          <w:color w:val="000000" w:themeColor="text1"/>
          <w:spacing w:val="-3"/>
        </w:rPr>
        <w:t xml:space="preserve"> funcionaria también como un “alimentador” de la Ruta Intersectorial en cuestión.  </w:t>
      </w:r>
    </w:p>
    <w:p w:rsidR="00F70966" w:rsidRPr="00472DB6" w:rsidRDefault="00F70966" w:rsidP="00472DB6">
      <w:pPr>
        <w:suppressAutoHyphens/>
        <w:ind w:left="709" w:right="459"/>
        <w:jc w:val="both"/>
        <w:rPr>
          <w:rFonts w:ascii="Arial" w:hAnsi="Arial" w:cs="Arial"/>
          <w:color w:val="000000" w:themeColor="text1"/>
          <w:spacing w:val="-3"/>
        </w:rPr>
      </w:pPr>
    </w:p>
    <w:p w:rsidR="00F70966" w:rsidRPr="00472DB6" w:rsidRDefault="00F70966" w:rsidP="00472DB6">
      <w:pPr>
        <w:suppressAutoHyphens/>
        <w:ind w:left="709" w:right="459"/>
        <w:jc w:val="both"/>
        <w:rPr>
          <w:rFonts w:ascii="Arial" w:hAnsi="Arial" w:cs="Arial"/>
          <w:b/>
          <w:color w:val="000000" w:themeColor="text1"/>
          <w:spacing w:val="-3"/>
        </w:rPr>
      </w:pPr>
      <w:r w:rsidRPr="00472DB6">
        <w:rPr>
          <w:rFonts w:ascii="Arial" w:hAnsi="Arial" w:cs="Arial"/>
          <w:b/>
          <w:color w:val="000000" w:themeColor="text1"/>
          <w:spacing w:val="-3"/>
        </w:rPr>
        <w:lastRenderedPageBreak/>
        <w:t xml:space="preserve">Conclusiones </w:t>
      </w:r>
    </w:p>
    <w:p w:rsidR="00F70966" w:rsidRPr="00472DB6" w:rsidRDefault="00F70966" w:rsidP="00472DB6">
      <w:pPr>
        <w:suppressAutoHyphens/>
        <w:ind w:left="709" w:right="459"/>
        <w:jc w:val="both"/>
        <w:rPr>
          <w:rFonts w:ascii="Arial" w:hAnsi="Arial" w:cs="Arial"/>
          <w:color w:val="000000" w:themeColor="text1"/>
          <w:spacing w:val="-3"/>
        </w:rPr>
      </w:pPr>
    </w:p>
    <w:p w:rsidR="00F70966" w:rsidRPr="00472DB6" w:rsidRDefault="00F70966" w:rsidP="00472DB6">
      <w:pPr>
        <w:suppressAutoHyphens/>
        <w:ind w:left="709" w:right="459"/>
        <w:jc w:val="both"/>
        <w:rPr>
          <w:rFonts w:ascii="Arial" w:hAnsi="Arial" w:cs="Arial"/>
          <w:color w:val="000000" w:themeColor="text1"/>
          <w:spacing w:val="-3"/>
        </w:rPr>
      </w:pPr>
      <w:r w:rsidRPr="00472DB6">
        <w:rPr>
          <w:rFonts w:ascii="Arial" w:hAnsi="Arial" w:cs="Arial"/>
          <w:color w:val="000000" w:themeColor="text1"/>
          <w:spacing w:val="-3"/>
        </w:rPr>
        <w:t xml:space="preserve">El cambio de recorrido recomendado en el oficio  DING-08-0348 del 27 de febrero de 2008, de la Ruta Nº </w:t>
      </w:r>
      <w:r w:rsidR="00301738">
        <w:rPr>
          <w:rFonts w:ascii="Arial" w:hAnsi="Arial" w:cs="Arial"/>
          <w:color w:val="000000" w:themeColor="text1"/>
          <w:spacing w:val="-3"/>
        </w:rPr>
        <w:t>xxx</w:t>
      </w:r>
      <w:r w:rsidRPr="00472DB6">
        <w:rPr>
          <w:rFonts w:ascii="Arial" w:hAnsi="Arial" w:cs="Arial"/>
          <w:color w:val="000000" w:themeColor="text1"/>
          <w:spacing w:val="-3"/>
        </w:rPr>
        <w:t xml:space="preserve"> descrita como San José – San Antonio de Guadalupe y viceversa; no afecta los recorridos propuestos de las tres Rutas Intersectoriales señaladas, pues por el contrario, vendría a funcionar como una ruta “alimentadora” de las Rutas Intersectoriales descritas como: Moravia – Desamparados, Moravia – La Valencia y Guadalupe – La Uruca. </w:t>
      </w:r>
    </w:p>
    <w:p w:rsidR="00F70966" w:rsidRPr="00472DB6" w:rsidRDefault="00F70966" w:rsidP="00472DB6">
      <w:pPr>
        <w:suppressAutoHyphens/>
        <w:ind w:left="709" w:right="459"/>
        <w:jc w:val="both"/>
        <w:rPr>
          <w:rFonts w:ascii="Arial" w:hAnsi="Arial" w:cs="Arial"/>
          <w:color w:val="000000" w:themeColor="text1"/>
          <w:spacing w:val="-3"/>
        </w:rPr>
      </w:pPr>
    </w:p>
    <w:p w:rsidR="00F70966" w:rsidRPr="00472DB6" w:rsidRDefault="00F70966" w:rsidP="00472DB6">
      <w:pPr>
        <w:pStyle w:val="Sangradetextonormal"/>
        <w:ind w:left="709" w:right="459"/>
        <w:jc w:val="both"/>
        <w:rPr>
          <w:rFonts w:ascii="Arial" w:hAnsi="Arial" w:cs="Arial"/>
          <w:b/>
          <w:color w:val="000000" w:themeColor="text1"/>
          <w:sz w:val="20"/>
          <w:szCs w:val="20"/>
        </w:rPr>
      </w:pPr>
      <w:r w:rsidRPr="00472DB6">
        <w:rPr>
          <w:rFonts w:ascii="Arial" w:hAnsi="Arial" w:cs="Arial"/>
          <w:b/>
          <w:color w:val="000000" w:themeColor="text1"/>
          <w:sz w:val="20"/>
          <w:szCs w:val="20"/>
        </w:rPr>
        <w:t>POR TANTO ACUERDAN EN FIRME</w:t>
      </w:r>
    </w:p>
    <w:p w:rsidR="00F70966" w:rsidRPr="00472DB6" w:rsidRDefault="00F70966" w:rsidP="00472DB6">
      <w:pPr>
        <w:suppressAutoHyphens/>
        <w:ind w:left="709" w:right="459"/>
        <w:jc w:val="center"/>
        <w:rPr>
          <w:rFonts w:ascii="Arial" w:hAnsi="Arial" w:cs="Arial"/>
          <w:color w:val="000000" w:themeColor="text1"/>
        </w:rPr>
      </w:pPr>
    </w:p>
    <w:p w:rsidR="00F70966" w:rsidRPr="00472DB6" w:rsidRDefault="00F70966" w:rsidP="00472DB6">
      <w:pPr>
        <w:numPr>
          <w:ilvl w:val="0"/>
          <w:numId w:val="11"/>
        </w:numPr>
        <w:ind w:left="709" w:right="459" w:firstLine="0"/>
        <w:jc w:val="both"/>
        <w:rPr>
          <w:rFonts w:ascii="Arial" w:hAnsi="Arial" w:cs="Arial"/>
          <w:color w:val="000000" w:themeColor="text1"/>
        </w:rPr>
      </w:pPr>
      <w:r w:rsidRPr="00472DB6">
        <w:rPr>
          <w:rFonts w:ascii="Arial" w:hAnsi="Arial" w:cs="Arial"/>
          <w:color w:val="000000" w:themeColor="text1"/>
        </w:rPr>
        <w:t xml:space="preserve">Mantener las recomendaciones del </w:t>
      </w:r>
      <w:r w:rsidRPr="00472DB6">
        <w:rPr>
          <w:rFonts w:ascii="Arial" w:hAnsi="Arial" w:cs="Arial"/>
          <w:color w:val="000000" w:themeColor="text1"/>
          <w:spacing w:val="-3"/>
        </w:rPr>
        <w:t xml:space="preserve">oficio DING-08-0348 del 27 de febrero de 2008, y autorizar el cambio de recorrido parcial de la Ruta Nº </w:t>
      </w:r>
      <w:r w:rsidR="00301738">
        <w:rPr>
          <w:rFonts w:ascii="Arial" w:hAnsi="Arial" w:cs="Arial"/>
          <w:color w:val="000000" w:themeColor="text1"/>
          <w:spacing w:val="-3"/>
        </w:rPr>
        <w:t>xxx</w:t>
      </w:r>
      <w:r w:rsidRPr="00472DB6">
        <w:rPr>
          <w:rFonts w:ascii="Arial" w:hAnsi="Arial" w:cs="Arial"/>
          <w:color w:val="000000" w:themeColor="text1"/>
          <w:spacing w:val="-3"/>
        </w:rPr>
        <w:t xml:space="preserve"> descrita como San José – San Antonio de Guadalupe y viceversa, de la siguiente forma:</w:t>
      </w:r>
    </w:p>
    <w:p w:rsidR="00F70966" w:rsidRPr="00472DB6" w:rsidRDefault="00F70966" w:rsidP="00472DB6">
      <w:pPr>
        <w:ind w:left="709" w:right="459"/>
        <w:jc w:val="both"/>
        <w:rPr>
          <w:rFonts w:ascii="Arial" w:hAnsi="Arial" w:cs="Arial"/>
          <w:color w:val="000000" w:themeColor="text1"/>
        </w:rPr>
      </w:pPr>
    </w:p>
    <w:p w:rsidR="00F70966" w:rsidRPr="00472DB6" w:rsidRDefault="00F70966" w:rsidP="00472DB6">
      <w:pPr>
        <w:ind w:left="709" w:right="459"/>
        <w:jc w:val="both"/>
        <w:rPr>
          <w:rFonts w:ascii="Arial" w:hAnsi="Arial" w:cs="Arial"/>
          <w:color w:val="000000" w:themeColor="text1"/>
          <w:spacing w:val="-3"/>
        </w:rPr>
      </w:pPr>
      <w:r w:rsidRPr="00472DB6">
        <w:rPr>
          <w:rFonts w:ascii="Arial" w:hAnsi="Arial" w:cs="Arial"/>
          <w:color w:val="000000" w:themeColor="text1"/>
          <w:spacing w:val="-3"/>
        </w:rPr>
        <w:t xml:space="preserve">A partir del Centro Comercial “Nova Centro”, dándole continuidad hacia el Este en </w:t>
      </w:r>
      <w:smartTag w:uri="urn:schemas-microsoft-com:office:smarttags" w:element="metricconverter">
        <w:smartTagPr>
          <w:attr w:name="ProductID" w:val="800 metros"/>
        </w:smartTagPr>
        <w:r w:rsidRPr="00472DB6">
          <w:rPr>
            <w:rFonts w:ascii="Arial" w:hAnsi="Arial" w:cs="Arial"/>
            <w:color w:val="000000" w:themeColor="text1"/>
            <w:spacing w:val="-3"/>
          </w:rPr>
          <w:t>800 metros</w:t>
        </w:r>
      </w:smartTag>
      <w:r w:rsidRPr="00472DB6">
        <w:rPr>
          <w:rFonts w:ascii="Arial" w:hAnsi="Arial" w:cs="Arial"/>
          <w:color w:val="000000" w:themeColor="text1"/>
          <w:spacing w:val="-3"/>
        </w:rPr>
        <w:t xml:space="preserve"> hasta llegar a su parada final en el costado Norte del Parque de la Urbanización Saint Clare. Este recorrido transita de forma paralela al Norte con la carretera principal hacia el Alto de Guadalupe, como se muestra en el croquis adjunto.</w:t>
      </w:r>
    </w:p>
    <w:p w:rsidR="00F70966" w:rsidRDefault="00472DB6" w:rsidP="00472DB6">
      <w:pPr>
        <w:ind w:left="709" w:right="459"/>
        <w:jc w:val="both"/>
        <w:rPr>
          <w:rFonts w:ascii="Arial" w:hAnsi="Arial" w:cs="Arial"/>
          <w:color w:val="000000" w:themeColor="text1"/>
          <w:spacing w:val="-3"/>
        </w:rPr>
      </w:pPr>
      <w:r>
        <w:rPr>
          <w:rFonts w:ascii="Arial" w:hAnsi="Arial" w:cs="Arial"/>
          <w:noProof/>
          <w:color w:val="000000" w:themeColor="text1"/>
          <w:spacing w:val="-3"/>
          <w:lang w:val="es-CR"/>
        </w:rPr>
        <w:drawing>
          <wp:anchor distT="0" distB="0" distL="114300" distR="114300" simplePos="0" relativeHeight="251658240" behindDoc="0" locked="0" layoutInCell="1" allowOverlap="1">
            <wp:simplePos x="0" y="0"/>
            <wp:positionH relativeFrom="column">
              <wp:posOffset>595564</wp:posOffset>
            </wp:positionH>
            <wp:positionV relativeFrom="paragraph">
              <wp:posOffset>137952</wp:posOffset>
            </wp:positionV>
            <wp:extent cx="4399643" cy="2829791"/>
            <wp:effectExtent l="57150" t="38100" r="39007" b="27709"/>
            <wp:wrapNone/>
            <wp:docPr id="3" name="Imagen 3" descr="Escanea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anear003"/>
                    <pic:cNvPicPr>
                      <a:picLocks noChangeAspect="1" noChangeArrowheads="1"/>
                    </pic:cNvPicPr>
                  </pic:nvPicPr>
                  <pic:blipFill>
                    <a:blip r:embed="rId8" cstate="print"/>
                    <a:srcRect/>
                    <a:stretch>
                      <a:fillRect/>
                    </a:stretch>
                  </pic:blipFill>
                  <pic:spPr bwMode="auto">
                    <a:xfrm>
                      <a:off x="0" y="0"/>
                      <a:ext cx="4400775" cy="2830519"/>
                    </a:xfrm>
                    <a:prstGeom prst="rect">
                      <a:avLst/>
                    </a:prstGeom>
                    <a:noFill/>
                    <a:ln w="28575">
                      <a:solidFill>
                        <a:srgbClr val="000000"/>
                      </a:solidFill>
                      <a:miter lim="800000"/>
                      <a:headEnd/>
                      <a:tailEnd/>
                    </a:ln>
                  </pic:spPr>
                </pic:pic>
              </a:graphicData>
            </a:graphic>
          </wp:anchor>
        </w:drawing>
      </w: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Default="00472DB6" w:rsidP="00472DB6">
      <w:pPr>
        <w:ind w:left="709" w:right="459"/>
        <w:jc w:val="both"/>
        <w:rPr>
          <w:rFonts w:ascii="Arial" w:hAnsi="Arial" w:cs="Arial"/>
          <w:color w:val="000000" w:themeColor="text1"/>
          <w:spacing w:val="-3"/>
        </w:rPr>
      </w:pPr>
    </w:p>
    <w:p w:rsidR="00472DB6" w:rsidRPr="00472DB6" w:rsidRDefault="00472DB6" w:rsidP="00472DB6">
      <w:pPr>
        <w:ind w:left="709" w:right="459"/>
        <w:jc w:val="both"/>
        <w:rPr>
          <w:rFonts w:ascii="Arial" w:hAnsi="Arial" w:cs="Arial"/>
          <w:color w:val="000000" w:themeColor="text1"/>
          <w:spacing w:val="-3"/>
        </w:rPr>
      </w:pPr>
    </w:p>
    <w:p w:rsidR="00390364" w:rsidRPr="00472DB6" w:rsidRDefault="00390364" w:rsidP="00472DB6">
      <w:pPr>
        <w:ind w:left="709" w:right="459"/>
        <w:jc w:val="both"/>
        <w:rPr>
          <w:rFonts w:ascii="Arial" w:hAnsi="Arial" w:cs="Arial"/>
          <w:color w:val="000000" w:themeColor="text1"/>
          <w:spacing w:val="-3"/>
        </w:rPr>
      </w:pPr>
    </w:p>
    <w:p w:rsidR="00390364" w:rsidRPr="00472DB6" w:rsidRDefault="00390364" w:rsidP="00472DB6">
      <w:pPr>
        <w:ind w:left="709" w:right="459"/>
        <w:jc w:val="both"/>
        <w:rPr>
          <w:rFonts w:ascii="Arial" w:hAnsi="Arial" w:cs="Arial"/>
          <w:color w:val="000000" w:themeColor="text1"/>
          <w:spacing w:val="-3"/>
        </w:rPr>
      </w:pPr>
    </w:p>
    <w:p w:rsidR="00390364" w:rsidRPr="00472DB6" w:rsidRDefault="00390364" w:rsidP="00472DB6">
      <w:pPr>
        <w:ind w:left="709" w:right="459"/>
        <w:jc w:val="both"/>
        <w:rPr>
          <w:rFonts w:ascii="Arial" w:hAnsi="Arial" w:cs="Arial"/>
          <w:color w:val="000000" w:themeColor="text1"/>
          <w:spacing w:val="-3"/>
        </w:rPr>
      </w:pPr>
    </w:p>
    <w:p w:rsidR="00390364" w:rsidRPr="00472DB6" w:rsidRDefault="00390364" w:rsidP="00472DB6">
      <w:pPr>
        <w:ind w:left="709" w:right="459"/>
        <w:jc w:val="both"/>
        <w:rPr>
          <w:rFonts w:ascii="Arial" w:hAnsi="Arial" w:cs="Arial"/>
          <w:color w:val="000000" w:themeColor="text1"/>
          <w:spacing w:val="-3"/>
        </w:rPr>
      </w:pPr>
    </w:p>
    <w:p w:rsidR="00F70966" w:rsidRPr="00472DB6" w:rsidRDefault="00F70966" w:rsidP="00472DB6">
      <w:pPr>
        <w:ind w:left="709" w:right="459"/>
        <w:jc w:val="both"/>
        <w:rPr>
          <w:rFonts w:ascii="Arial" w:hAnsi="Arial" w:cs="Arial"/>
          <w:color w:val="000000" w:themeColor="text1"/>
          <w:spacing w:val="-3"/>
        </w:rPr>
      </w:pPr>
    </w:p>
    <w:p w:rsidR="007B225B" w:rsidRPr="00472DB6" w:rsidRDefault="007B225B" w:rsidP="00472DB6">
      <w:pPr>
        <w:ind w:left="709" w:right="459"/>
        <w:jc w:val="both"/>
        <w:rPr>
          <w:rFonts w:ascii="Arial" w:hAnsi="Arial" w:cs="Arial"/>
          <w:color w:val="000000" w:themeColor="text1"/>
          <w:spacing w:val="-3"/>
        </w:rPr>
      </w:pPr>
    </w:p>
    <w:p w:rsidR="00F70966" w:rsidRPr="00472DB6" w:rsidRDefault="00F70966" w:rsidP="00472DB6">
      <w:pPr>
        <w:numPr>
          <w:ilvl w:val="0"/>
          <w:numId w:val="11"/>
        </w:numPr>
        <w:ind w:left="709" w:right="459" w:firstLine="0"/>
        <w:jc w:val="both"/>
        <w:rPr>
          <w:rFonts w:ascii="Arial" w:hAnsi="Arial" w:cs="Arial"/>
          <w:color w:val="000000" w:themeColor="text1"/>
        </w:rPr>
      </w:pPr>
      <w:r w:rsidRPr="00472DB6">
        <w:rPr>
          <w:rFonts w:ascii="Arial" w:hAnsi="Arial" w:cs="Arial"/>
          <w:color w:val="000000" w:themeColor="text1"/>
        </w:rPr>
        <w:t xml:space="preserve">Autorizar la parada final en Guadalupe, de la Ruta Nº </w:t>
      </w:r>
      <w:r w:rsidR="00301738">
        <w:rPr>
          <w:rFonts w:ascii="Arial" w:hAnsi="Arial" w:cs="Arial"/>
          <w:color w:val="000000" w:themeColor="text1"/>
        </w:rPr>
        <w:t>xxx</w:t>
      </w:r>
      <w:r w:rsidRPr="00472DB6">
        <w:rPr>
          <w:rFonts w:ascii="Arial" w:hAnsi="Arial" w:cs="Arial"/>
          <w:color w:val="000000" w:themeColor="text1"/>
        </w:rPr>
        <w:t xml:space="preserve"> San José – San Antonio de Guadalupe y viceversa, en el </w:t>
      </w:r>
      <w:r w:rsidRPr="00472DB6">
        <w:rPr>
          <w:rFonts w:ascii="Arial" w:hAnsi="Arial" w:cs="Arial"/>
          <w:color w:val="000000" w:themeColor="text1"/>
          <w:spacing w:val="-3"/>
        </w:rPr>
        <w:t xml:space="preserve">costado Norte del Parque de la Urbanización Saint Clare, </w:t>
      </w:r>
      <w:r w:rsidRPr="00472DB6">
        <w:rPr>
          <w:rFonts w:ascii="Arial" w:hAnsi="Arial" w:cs="Arial"/>
          <w:color w:val="000000" w:themeColor="text1"/>
        </w:rPr>
        <w:t xml:space="preserve">operada por la empresa </w:t>
      </w:r>
      <w:r w:rsidR="00F40091">
        <w:rPr>
          <w:rFonts w:ascii="Arial" w:hAnsi="Arial" w:cs="Arial"/>
          <w:color w:val="000000" w:themeColor="text1"/>
        </w:rPr>
        <w:t>T... Ltda</w:t>
      </w:r>
      <w:r w:rsidRPr="00472DB6">
        <w:rPr>
          <w:rFonts w:ascii="Arial" w:hAnsi="Arial" w:cs="Arial"/>
          <w:color w:val="000000" w:themeColor="text1"/>
        </w:rPr>
        <w:t>.</w:t>
      </w:r>
    </w:p>
    <w:p w:rsidR="00F70966" w:rsidRPr="006B0B91" w:rsidRDefault="00F70966" w:rsidP="00472DB6">
      <w:pPr>
        <w:numPr>
          <w:ilvl w:val="0"/>
          <w:numId w:val="11"/>
        </w:numPr>
        <w:ind w:left="709" w:right="459" w:firstLine="0"/>
        <w:jc w:val="both"/>
        <w:rPr>
          <w:rFonts w:ascii="Arial" w:hAnsi="Arial" w:cs="Arial"/>
          <w:color w:val="000000" w:themeColor="text1"/>
        </w:rPr>
      </w:pPr>
      <w:r w:rsidRPr="00472DB6">
        <w:rPr>
          <w:rFonts w:ascii="Arial" w:hAnsi="Arial" w:cs="Arial"/>
          <w:color w:val="000000" w:themeColor="text1"/>
        </w:rPr>
        <w:t xml:space="preserve">Notificar a la empresa </w:t>
      </w:r>
      <w:r w:rsidR="00F40091">
        <w:rPr>
          <w:rFonts w:ascii="Arial" w:hAnsi="Arial" w:cs="Arial"/>
          <w:color w:val="000000" w:themeColor="text1"/>
        </w:rPr>
        <w:t>T... Ltda</w:t>
      </w:r>
      <w:r w:rsidRPr="00472DB6">
        <w:rPr>
          <w:rFonts w:ascii="Arial" w:hAnsi="Arial" w:cs="Arial"/>
          <w:color w:val="000000" w:themeColor="text1"/>
        </w:rPr>
        <w:t xml:space="preserve"> (Fax: </w:t>
      </w:r>
      <w:r w:rsidR="00F40091">
        <w:rPr>
          <w:rFonts w:ascii="Arial" w:hAnsi="Arial" w:cs="Arial"/>
          <w:color w:val="000000" w:themeColor="text1"/>
        </w:rPr>
        <w:t>0000-0000</w:t>
      </w:r>
      <w:r w:rsidRPr="00472DB6">
        <w:rPr>
          <w:rFonts w:ascii="Arial" w:hAnsi="Arial" w:cs="Arial"/>
          <w:color w:val="000000" w:themeColor="text1"/>
        </w:rPr>
        <w:t>), Dirección General de Policía de Tránsito, Dirección Ge</w:t>
      </w:r>
      <w:r w:rsidR="00643C84">
        <w:rPr>
          <w:rFonts w:ascii="Arial" w:hAnsi="Arial" w:cs="Arial"/>
          <w:color w:val="000000" w:themeColor="text1"/>
        </w:rPr>
        <w:t>neral de Ingeniería de Tránsito (…).</w:t>
      </w:r>
      <w:r w:rsidR="00397CB6" w:rsidRPr="00472DB6">
        <w:rPr>
          <w:rFonts w:ascii="Arial" w:hAnsi="Arial" w:cs="Arial"/>
          <w:color w:val="000000" w:themeColor="text1"/>
        </w:rPr>
        <w:t>”</w:t>
      </w:r>
      <w:r w:rsidR="006B0B91" w:rsidRPr="006B0B91">
        <w:rPr>
          <w:rFonts w:ascii="Arial" w:hAnsi="Arial" w:cs="Arial"/>
          <w:color w:val="000000" w:themeColor="text1"/>
          <w:sz w:val="24"/>
          <w:szCs w:val="24"/>
        </w:rPr>
        <w:t xml:space="preserve"> </w:t>
      </w:r>
      <w:r w:rsidR="006B0B91" w:rsidRPr="006B0B91">
        <w:rPr>
          <w:rFonts w:ascii="Arial" w:hAnsi="Arial" w:cs="Arial"/>
          <w:color w:val="000000" w:themeColor="text1"/>
        </w:rPr>
        <w:t>(</w:t>
      </w:r>
      <w:r w:rsidR="006B0B91">
        <w:rPr>
          <w:rFonts w:ascii="Arial" w:hAnsi="Arial" w:cs="Arial"/>
          <w:color w:val="000000" w:themeColor="text1"/>
        </w:rPr>
        <w:t xml:space="preserve">Léanse los </w:t>
      </w:r>
      <w:r w:rsidR="006B0B91" w:rsidRPr="006B0B91">
        <w:rPr>
          <w:rFonts w:ascii="Arial" w:hAnsi="Arial" w:cs="Arial"/>
          <w:color w:val="000000" w:themeColor="text1"/>
        </w:rPr>
        <w:t>folios 01, 02 y 30 del Expediente Administrativo)</w:t>
      </w:r>
      <w:r w:rsidR="006B0B91">
        <w:rPr>
          <w:rFonts w:ascii="Arial" w:hAnsi="Arial" w:cs="Arial"/>
          <w:color w:val="000000" w:themeColor="text1"/>
        </w:rPr>
        <w:t>.</w:t>
      </w:r>
    </w:p>
    <w:p w:rsidR="007B225B" w:rsidRPr="00397CB6" w:rsidRDefault="007B225B" w:rsidP="007B225B">
      <w:pPr>
        <w:pStyle w:val="Prrafodelista"/>
        <w:rPr>
          <w:rFonts w:ascii="Arial" w:hAnsi="Arial" w:cs="Arial"/>
          <w:color w:val="000000" w:themeColor="text1"/>
          <w:sz w:val="22"/>
          <w:szCs w:val="22"/>
        </w:rPr>
      </w:pPr>
    </w:p>
    <w:p w:rsidR="00D0716C" w:rsidRPr="00397CB6" w:rsidRDefault="00ED2B3E" w:rsidP="00D0716C">
      <w:pPr>
        <w:ind w:right="51"/>
        <w:jc w:val="both"/>
        <w:rPr>
          <w:rFonts w:ascii="Arial" w:hAnsi="Arial" w:cs="Arial"/>
          <w:color w:val="000000" w:themeColor="text1"/>
          <w:sz w:val="24"/>
          <w:szCs w:val="24"/>
        </w:rPr>
      </w:pPr>
      <w:r w:rsidRPr="00CA3CF5">
        <w:rPr>
          <w:rFonts w:ascii="Arial" w:hAnsi="Arial" w:cs="Arial"/>
          <w:b/>
          <w:color w:val="000000" w:themeColor="text1"/>
          <w:sz w:val="24"/>
          <w:szCs w:val="24"/>
        </w:rPr>
        <w:t>SEGUNDO</w:t>
      </w:r>
      <w:r w:rsidR="005D1B45">
        <w:rPr>
          <w:rFonts w:ascii="Arial" w:hAnsi="Arial" w:cs="Arial"/>
          <w:b/>
          <w:color w:val="000000" w:themeColor="text1"/>
          <w:sz w:val="24"/>
          <w:szCs w:val="24"/>
        </w:rPr>
        <w:t>.</w:t>
      </w:r>
      <w:r w:rsidRPr="00CA3CF5">
        <w:rPr>
          <w:rFonts w:ascii="Arial" w:hAnsi="Arial" w:cs="Arial"/>
          <w:b/>
          <w:color w:val="000000" w:themeColor="text1"/>
          <w:sz w:val="24"/>
          <w:szCs w:val="24"/>
        </w:rPr>
        <w:t xml:space="preserve"> </w:t>
      </w:r>
      <w:r w:rsidR="005D1B45">
        <w:rPr>
          <w:rFonts w:ascii="Arial" w:hAnsi="Arial" w:cs="Arial"/>
          <w:color w:val="000000" w:themeColor="text1"/>
          <w:sz w:val="24"/>
          <w:szCs w:val="24"/>
        </w:rPr>
        <w:t>L</w:t>
      </w:r>
      <w:r w:rsidR="00397CB6" w:rsidRPr="00CA3CF5">
        <w:rPr>
          <w:rFonts w:ascii="Arial" w:hAnsi="Arial" w:cs="Arial"/>
          <w:color w:val="000000" w:themeColor="text1"/>
          <w:sz w:val="24"/>
          <w:szCs w:val="24"/>
        </w:rPr>
        <w:t xml:space="preserve">a empresa </w:t>
      </w:r>
      <w:r w:rsidR="00301738">
        <w:rPr>
          <w:rFonts w:ascii="Arial" w:hAnsi="Arial" w:cs="Arial"/>
          <w:color w:val="000000" w:themeColor="text1"/>
          <w:sz w:val="24"/>
          <w:szCs w:val="24"/>
        </w:rPr>
        <w:t>T...</w:t>
      </w:r>
      <w:r w:rsidR="00397CB6" w:rsidRPr="00CA3CF5">
        <w:rPr>
          <w:rFonts w:ascii="Arial" w:hAnsi="Arial" w:cs="Arial"/>
          <w:color w:val="000000" w:themeColor="text1"/>
          <w:sz w:val="24"/>
          <w:szCs w:val="24"/>
        </w:rPr>
        <w:t xml:space="preserve"> S.A., </w:t>
      </w:r>
      <w:r w:rsidR="00643C84">
        <w:rPr>
          <w:rFonts w:ascii="Arial" w:hAnsi="Arial" w:cs="Arial"/>
          <w:color w:val="000000" w:themeColor="text1"/>
          <w:sz w:val="24"/>
          <w:szCs w:val="24"/>
        </w:rPr>
        <w:t xml:space="preserve">en su acción recursiva </w:t>
      </w:r>
      <w:r w:rsidR="00D0716C" w:rsidRPr="00397CB6">
        <w:rPr>
          <w:rFonts w:ascii="Arial" w:hAnsi="Arial" w:cs="Arial"/>
          <w:color w:val="000000" w:themeColor="text1"/>
          <w:sz w:val="24"/>
          <w:szCs w:val="24"/>
        </w:rPr>
        <w:t>alega</w:t>
      </w:r>
      <w:r w:rsidR="00643C84">
        <w:rPr>
          <w:rFonts w:ascii="Arial" w:hAnsi="Arial" w:cs="Arial"/>
          <w:color w:val="000000" w:themeColor="text1"/>
          <w:sz w:val="24"/>
          <w:szCs w:val="24"/>
        </w:rPr>
        <w:t xml:space="preserve"> </w:t>
      </w:r>
      <w:r w:rsidR="00D0716C" w:rsidRPr="00397CB6">
        <w:rPr>
          <w:rFonts w:ascii="Arial" w:hAnsi="Arial" w:cs="Arial"/>
          <w:color w:val="000000" w:themeColor="text1"/>
          <w:sz w:val="24"/>
          <w:szCs w:val="24"/>
        </w:rPr>
        <w:t>en resumen</w:t>
      </w:r>
      <w:r w:rsidR="00643C84">
        <w:rPr>
          <w:rFonts w:ascii="Arial" w:hAnsi="Arial" w:cs="Arial"/>
          <w:color w:val="000000" w:themeColor="text1"/>
          <w:sz w:val="24"/>
          <w:szCs w:val="24"/>
        </w:rPr>
        <w:t xml:space="preserve">: </w:t>
      </w:r>
    </w:p>
    <w:p w:rsidR="00491C45" w:rsidRPr="00C87631" w:rsidRDefault="00491C45" w:rsidP="005C3477">
      <w:pPr>
        <w:jc w:val="both"/>
        <w:rPr>
          <w:rFonts w:ascii="Arial" w:hAnsi="Arial" w:cs="Arial"/>
          <w:color w:val="000000" w:themeColor="text1"/>
          <w:sz w:val="22"/>
          <w:szCs w:val="22"/>
        </w:rPr>
      </w:pPr>
    </w:p>
    <w:p w:rsidR="00FF2CB9" w:rsidRPr="00B56885" w:rsidRDefault="00D0716C" w:rsidP="00AF79D0">
      <w:pPr>
        <w:ind w:left="709" w:right="459"/>
        <w:jc w:val="both"/>
        <w:rPr>
          <w:rFonts w:ascii="Arial" w:hAnsi="Arial" w:cs="Arial"/>
          <w:i/>
          <w:color w:val="000000" w:themeColor="text1"/>
        </w:rPr>
      </w:pPr>
      <w:r w:rsidRPr="00B56885">
        <w:rPr>
          <w:rFonts w:ascii="Arial" w:hAnsi="Arial" w:cs="Arial"/>
          <w:i/>
          <w:color w:val="000000" w:themeColor="text1"/>
        </w:rPr>
        <w:t xml:space="preserve">-Que la empresa </w:t>
      </w:r>
      <w:r w:rsidR="00301738">
        <w:rPr>
          <w:rFonts w:ascii="Arial" w:hAnsi="Arial" w:cs="Arial"/>
          <w:i/>
          <w:color w:val="000000" w:themeColor="text1"/>
        </w:rPr>
        <w:t>T...</w:t>
      </w:r>
      <w:r w:rsidRPr="00B56885">
        <w:rPr>
          <w:rFonts w:ascii="Arial" w:hAnsi="Arial" w:cs="Arial"/>
          <w:i/>
          <w:color w:val="000000" w:themeColor="text1"/>
        </w:rPr>
        <w:t xml:space="preserve"> S.A., es la concesionaria del servicio en la ruta No. </w:t>
      </w:r>
      <w:r w:rsidR="00F40091">
        <w:rPr>
          <w:rFonts w:ascii="Arial" w:hAnsi="Arial" w:cs="Arial"/>
          <w:i/>
          <w:color w:val="000000" w:themeColor="text1"/>
        </w:rPr>
        <w:t>xx</w:t>
      </w:r>
      <w:r w:rsidRPr="00B56885">
        <w:rPr>
          <w:rFonts w:ascii="Arial" w:hAnsi="Arial" w:cs="Arial"/>
          <w:i/>
          <w:color w:val="000000" w:themeColor="text1"/>
        </w:rPr>
        <w:t>, que se describe como San-José-Calle Blancos-Montelimar-San Antonio</w:t>
      </w:r>
      <w:r w:rsidR="00C87631" w:rsidRPr="00B56885">
        <w:rPr>
          <w:rFonts w:ascii="Arial" w:hAnsi="Arial" w:cs="Arial"/>
          <w:i/>
          <w:color w:val="000000" w:themeColor="text1"/>
        </w:rPr>
        <w:t xml:space="preserve"> de Guadalupe</w:t>
      </w:r>
      <w:r w:rsidRPr="00B56885">
        <w:rPr>
          <w:rFonts w:ascii="Arial" w:hAnsi="Arial" w:cs="Arial"/>
          <w:i/>
          <w:color w:val="000000" w:themeColor="text1"/>
        </w:rPr>
        <w:t xml:space="preserve"> y</w:t>
      </w:r>
      <w:r w:rsidR="00C4374D" w:rsidRPr="00B56885">
        <w:rPr>
          <w:rFonts w:ascii="Arial" w:hAnsi="Arial" w:cs="Arial"/>
          <w:i/>
          <w:color w:val="000000" w:themeColor="text1"/>
        </w:rPr>
        <w:t xml:space="preserve"> viceversa, según el </w:t>
      </w:r>
      <w:r w:rsidRPr="00B56885">
        <w:rPr>
          <w:rFonts w:ascii="Arial" w:hAnsi="Arial" w:cs="Arial"/>
          <w:i/>
          <w:color w:val="000000" w:themeColor="text1"/>
        </w:rPr>
        <w:t xml:space="preserve">artículo </w:t>
      </w:r>
      <w:r w:rsidR="00C4374D" w:rsidRPr="00B56885">
        <w:rPr>
          <w:rFonts w:ascii="Arial" w:hAnsi="Arial" w:cs="Arial"/>
          <w:i/>
          <w:color w:val="000000" w:themeColor="text1"/>
        </w:rPr>
        <w:t xml:space="preserve">6.7 de la </w:t>
      </w:r>
      <w:r w:rsidR="00206757" w:rsidRPr="00B56885">
        <w:rPr>
          <w:rFonts w:ascii="Arial" w:hAnsi="Arial" w:cs="Arial"/>
          <w:i/>
          <w:color w:val="000000" w:themeColor="text1"/>
        </w:rPr>
        <w:t xml:space="preserve">Sesión Ordinaria </w:t>
      </w:r>
      <w:r w:rsidR="00C4374D" w:rsidRPr="00B56885">
        <w:rPr>
          <w:rFonts w:ascii="Arial" w:hAnsi="Arial" w:cs="Arial"/>
          <w:i/>
          <w:color w:val="000000" w:themeColor="text1"/>
        </w:rPr>
        <w:t>71-2007, emitido por la Junta Directiva del Consejo de Transporte Público, el 25 de septiembre del 2007.</w:t>
      </w:r>
    </w:p>
    <w:p w:rsidR="00C87631" w:rsidRPr="00B56885" w:rsidRDefault="00C87631" w:rsidP="00AF79D0">
      <w:pPr>
        <w:ind w:left="709" w:right="459"/>
        <w:jc w:val="both"/>
        <w:rPr>
          <w:rFonts w:ascii="Arial" w:hAnsi="Arial" w:cs="Arial"/>
          <w:i/>
          <w:color w:val="000000" w:themeColor="text1"/>
        </w:rPr>
      </w:pPr>
    </w:p>
    <w:p w:rsidR="00C4374D" w:rsidRPr="00B56885" w:rsidRDefault="00C4374D" w:rsidP="00AF79D0">
      <w:pPr>
        <w:ind w:left="709" w:right="459"/>
        <w:jc w:val="both"/>
        <w:rPr>
          <w:rFonts w:ascii="Arial" w:hAnsi="Arial" w:cs="Arial"/>
          <w:i/>
          <w:color w:val="000000" w:themeColor="text1"/>
        </w:rPr>
      </w:pPr>
      <w:r w:rsidRPr="00B56885">
        <w:rPr>
          <w:rFonts w:ascii="Arial" w:hAnsi="Arial" w:cs="Arial"/>
          <w:i/>
          <w:color w:val="000000" w:themeColor="text1"/>
        </w:rPr>
        <w:t>-Que dicha ruta tiene como puntos terminales San José en avenida 5, calles 1 y 3, y en San Antonio de Guadalupe, exactamente al norte del edificio de Tribunales del Segundo Circuito Judicial de Goicoechea.</w:t>
      </w:r>
    </w:p>
    <w:p w:rsidR="00C4374D" w:rsidRPr="00B56885" w:rsidRDefault="00C4374D" w:rsidP="00AF79D0">
      <w:pPr>
        <w:ind w:left="709" w:right="459"/>
        <w:jc w:val="both"/>
        <w:rPr>
          <w:rFonts w:ascii="Arial" w:hAnsi="Arial" w:cs="Arial"/>
          <w:i/>
          <w:color w:val="000000" w:themeColor="text1"/>
        </w:rPr>
      </w:pPr>
    </w:p>
    <w:p w:rsidR="00C4374D" w:rsidRPr="00B56885" w:rsidRDefault="00C4374D" w:rsidP="00AF79D0">
      <w:pPr>
        <w:ind w:left="709" w:right="459"/>
        <w:jc w:val="both"/>
        <w:rPr>
          <w:rFonts w:ascii="Arial" w:hAnsi="Arial" w:cs="Arial"/>
          <w:i/>
          <w:color w:val="000000" w:themeColor="text1"/>
        </w:rPr>
      </w:pPr>
      <w:r w:rsidRPr="00B56885">
        <w:rPr>
          <w:rFonts w:ascii="Arial" w:hAnsi="Arial" w:cs="Arial"/>
          <w:i/>
          <w:color w:val="000000" w:themeColor="text1"/>
        </w:rPr>
        <w:t xml:space="preserve">-Como consecuencia jurídica, técnica y operativa de la ruta según ha quedado definida, forma parte del aprovechamiento definitorio de  nuestra concesión los usuarios que en uno y otro sentido se desplazan hacia el edificio de </w:t>
      </w:r>
      <w:r w:rsidR="008439DD" w:rsidRPr="00B56885">
        <w:rPr>
          <w:rFonts w:ascii="Arial" w:hAnsi="Arial" w:cs="Arial"/>
          <w:i/>
          <w:color w:val="000000" w:themeColor="text1"/>
        </w:rPr>
        <w:t>T</w:t>
      </w:r>
      <w:r w:rsidRPr="00B56885">
        <w:rPr>
          <w:rFonts w:ascii="Arial" w:hAnsi="Arial" w:cs="Arial"/>
          <w:i/>
          <w:color w:val="000000" w:themeColor="text1"/>
        </w:rPr>
        <w:t>ribunales del Segundo Circuito Judicial</w:t>
      </w:r>
      <w:r w:rsidR="00C87631" w:rsidRPr="00B56885">
        <w:rPr>
          <w:rFonts w:ascii="Arial" w:hAnsi="Arial" w:cs="Arial"/>
          <w:i/>
          <w:color w:val="000000" w:themeColor="text1"/>
        </w:rPr>
        <w:t xml:space="preserve"> de Goicoechea</w:t>
      </w:r>
      <w:r w:rsidRPr="00B56885">
        <w:rPr>
          <w:rFonts w:ascii="Arial" w:hAnsi="Arial" w:cs="Arial"/>
          <w:i/>
          <w:color w:val="000000" w:themeColor="text1"/>
        </w:rPr>
        <w:t>.</w:t>
      </w:r>
    </w:p>
    <w:p w:rsidR="00C4374D" w:rsidRPr="00B56885" w:rsidRDefault="00C4374D" w:rsidP="00AF79D0">
      <w:pPr>
        <w:ind w:left="709" w:right="459"/>
        <w:jc w:val="both"/>
        <w:rPr>
          <w:rFonts w:ascii="Arial" w:hAnsi="Arial" w:cs="Arial"/>
          <w:i/>
          <w:color w:val="000000" w:themeColor="text1"/>
        </w:rPr>
      </w:pPr>
    </w:p>
    <w:p w:rsidR="00C4374D" w:rsidRPr="00B56885" w:rsidRDefault="00C4374D" w:rsidP="00AF79D0">
      <w:pPr>
        <w:ind w:left="709" w:right="459"/>
        <w:jc w:val="both"/>
        <w:rPr>
          <w:rFonts w:ascii="Arial" w:hAnsi="Arial" w:cs="Arial"/>
          <w:i/>
          <w:color w:val="000000" w:themeColor="text1"/>
        </w:rPr>
      </w:pPr>
      <w:r w:rsidRPr="00B56885">
        <w:rPr>
          <w:rFonts w:ascii="Arial" w:hAnsi="Arial" w:cs="Arial"/>
          <w:i/>
          <w:color w:val="000000" w:themeColor="text1"/>
        </w:rPr>
        <w:t xml:space="preserve">- </w:t>
      </w:r>
      <w:r w:rsidR="008439DD" w:rsidRPr="00B56885">
        <w:rPr>
          <w:rFonts w:ascii="Arial" w:hAnsi="Arial" w:cs="Arial"/>
          <w:i/>
          <w:color w:val="000000" w:themeColor="text1"/>
        </w:rPr>
        <w:t>Que sin tenerlos como parte, tal y como lo dispone el artículo 10 de la Ley No. 3503, dada la afectación económica que se les provoca con la emisión de este acto, que nunca se les notificó</w:t>
      </w:r>
      <w:r w:rsidR="006F2CE8" w:rsidRPr="00B56885">
        <w:rPr>
          <w:rFonts w:ascii="Arial" w:hAnsi="Arial" w:cs="Arial"/>
          <w:i/>
          <w:color w:val="000000" w:themeColor="text1"/>
        </w:rPr>
        <w:t>, lo cual vulnera ab initio el debido proceso y, consecuentemente, vicia de nulidad absoluta la totalidad de las actuaciones, por lo que proceden a presentar la presente impugnación.</w:t>
      </w:r>
    </w:p>
    <w:p w:rsidR="00206757" w:rsidRPr="00B56885" w:rsidRDefault="00206757" w:rsidP="00AF79D0">
      <w:pPr>
        <w:ind w:left="709" w:right="459"/>
        <w:jc w:val="both"/>
        <w:rPr>
          <w:rFonts w:ascii="Arial" w:hAnsi="Arial" w:cs="Arial"/>
          <w:i/>
          <w:color w:val="000000" w:themeColor="text1"/>
        </w:rPr>
      </w:pPr>
    </w:p>
    <w:p w:rsidR="00206757" w:rsidRPr="00B56885" w:rsidRDefault="00206757" w:rsidP="00AF79D0">
      <w:pPr>
        <w:ind w:left="709" w:right="459"/>
        <w:jc w:val="both"/>
        <w:rPr>
          <w:rFonts w:ascii="Arial" w:hAnsi="Arial" w:cs="Arial"/>
          <w:i/>
          <w:color w:val="000000" w:themeColor="text1"/>
        </w:rPr>
      </w:pPr>
      <w:r w:rsidRPr="00B56885">
        <w:rPr>
          <w:rFonts w:ascii="Arial" w:hAnsi="Arial" w:cs="Arial"/>
          <w:i/>
          <w:color w:val="000000" w:themeColor="text1"/>
        </w:rPr>
        <w:t xml:space="preserve">-Que al existir nulidad absoluta en el acto dictados por el Consejo de Transporte Público, el mismo no puede ejecutarse y la Administración, cuando menos está obligada a ordenar su inmediata suspensión mientras se discute el fondo del asunto. </w:t>
      </w:r>
    </w:p>
    <w:p w:rsidR="00206757" w:rsidRPr="00B56885" w:rsidRDefault="00206757" w:rsidP="00AF79D0">
      <w:pPr>
        <w:ind w:left="709" w:right="459"/>
        <w:jc w:val="both"/>
        <w:rPr>
          <w:rFonts w:ascii="Arial" w:hAnsi="Arial" w:cs="Arial"/>
          <w:i/>
          <w:color w:val="000000" w:themeColor="text1"/>
        </w:rPr>
      </w:pPr>
    </w:p>
    <w:p w:rsidR="00206757" w:rsidRPr="00B56885" w:rsidRDefault="00206757" w:rsidP="00AF79D0">
      <w:pPr>
        <w:ind w:left="709" w:right="459"/>
        <w:jc w:val="both"/>
        <w:rPr>
          <w:rFonts w:ascii="Arial" w:hAnsi="Arial" w:cs="Arial"/>
          <w:i/>
          <w:color w:val="000000" w:themeColor="text1"/>
        </w:rPr>
      </w:pPr>
      <w:r w:rsidRPr="00B56885">
        <w:rPr>
          <w:rFonts w:ascii="Arial" w:hAnsi="Arial" w:cs="Arial"/>
          <w:i/>
          <w:color w:val="000000" w:themeColor="text1"/>
        </w:rPr>
        <w:t>-Que para este tipo de situaciones jurídicas no se requiere demostración de perjuicio alguno, baste con que nos encontremos ante un supuesto de nulidad absoluta para que sobrevenga de pleno derecho el imperativo de su no ejecución.  Por estarse ante un</w:t>
      </w:r>
      <w:r w:rsidR="00643C84" w:rsidRPr="00B56885">
        <w:rPr>
          <w:rFonts w:ascii="Arial" w:hAnsi="Arial" w:cs="Arial"/>
          <w:i/>
          <w:color w:val="000000" w:themeColor="text1"/>
        </w:rPr>
        <w:t>a</w:t>
      </w:r>
      <w:r w:rsidRPr="00B56885">
        <w:rPr>
          <w:rFonts w:ascii="Arial" w:hAnsi="Arial" w:cs="Arial"/>
          <w:i/>
          <w:color w:val="000000" w:themeColor="text1"/>
        </w:rPr>
        <w:t xml:space="preserve"> supuest</w:t>
      </w:r>
      <w:r w:rsidR="00643C84" w:rsidRPr="00B56885">
        <w:rPr>
          <w:rFonts w:ascii="Arial" w:hAnsi="Arial" w:cs="Arial"/>
          <w:i/>
          <w:color w:val="000000" w:themeColor="text1"/>
        </w:rPr>
        <w:t>a</w:t>
      </w:r>
      <w:r w:rsidRPr="00B56885">
        <w:rPr>
          <w:rFonts w:ascii="Arial" w:hAnsi="Arial" w:cs="Arial"/>
          <w:i/>
          <w:color w:val="000000" w:themeColor="text1"/>
        </w:rPr>
        <w:t xml:space="preserve"> suspensión por razones imperativas, considera innecesario aportar un estudio para la demostración de los daños.</w:t>
      </w:r>
    </w:p>
    <w:p w:rsidR="00206757" w:rsidRPr="00B56885" w:rsidRDefault="00206757" w:rsidP="00AF79D0">
      <w:pPr>
        <w:ind w:left="709" w:right="459"/>
        <w:jc w:val="both"/>
        <w:rPr>
          <w:rFonts w:ascii="Arial" w:hAnsi="Arial" w:cs="Arial"/>
          <w:i/>
          <w:color w:val="000000" w:themeColor="text1"/>
        </w:rPr>
      </w:pPr>
    </w:p>
    <w:p w:rsidR="00643C84" w:rsidRPr="00643C84" w:rsidRDefault="006F2CE8" w:rsidP="00643C84">
      <w:pPr>
        <w:ind w:left="709" w:right="459"/>
        <w:jc w:val="both"/>
        <w:rPr>
          <w:rFonts w:ascii="Arial" w:hAnsi="Arial" w:cs="Arial"/>
          <w:color w:val="000000" w:themeColor="text1"/>
          <w:sz w:val="22"/>
          <w:szCs w:val="22"/>
        </w:rPr>
      </w:pPr>
      <w:r w:rsidRPr="00B56885">
        <w:rPr>
          <w:rFonts w:ascii="Arial" w:hAnsi="Arial" w:cs="Arial"/>
          <w:i/>
          <w:color w:val="000000" w:themeColor="text1"/>
        </w:rPr>
        <w:t xml:space="preserve">-Se plantea también la acción recursiva contra el Oficio DING-08-1647 del </w:t>
      </w:r>
      <w:r w:rsidR="00540189" w:rsidRPr="00B56885">
        <w:rPr>
          <w:rFonts w:ascii="Arial" w:hAnsi="Arial" w:cs="Arial"/>
          <w:i/>
          <w:color w:val="000000" w:themeColor="text1"/>
        </w:rPr>
        <w:t>D</w:t>
      </w:r>
      <w:r w:rsidRPr="00B56885">
        <w:rPr>
          <w:rFonts w:ascii="Arial" w:hAnsi="Arial" w:cs="Arial"/>
          <w:i/>
          <w:color w:val="000000" w:themeColor="text1"/>
        </w:rPr>
        <w:t xml:space="preserve">epartamento de Ingeniería, por </w:t>
      </w:r>
      <w:r w:rsidR="00892B90" w:rsidRPr="00B56885">
        <w:rPr>
          <w:rFonts w:ascii="Arial" w:hAnsi="Arial" w:cs="Arial"/>
          <w:i/>
          <w:color w:val="000000" w:themeColor="text1"/>
        </w:rPr>
        <w:t xml:space="preserve">considerar que es </w:t>
      </w:r>
      <w:r w:rsidRPr="00B56885">
        <w:rPr>
          <w:rFonts w:ascii="Arial" w:hAnsi="Arial" w:cs="Arial"/>
          <w:i/>
          <w:color w:val="000000" w:themeColor="text1"/>
        </w:rPr>
        <w:t>un acto que es base intrínseca del acto principal.</w:t>
      </w:r>
      <w:r w:rsidR="00643C84" w:rsidRPr="00B56885">
        <w:rPr>
          <w:rFonts w:ascii="Arial" w:hAnsi="Arial" w:cs="Arial"/>
          <w:color w:val="000000" w:themeColor="text1"/>
        </w:rPr>
        <w:t xml:space="preserve"> (Léanse los folios del  13 al 28 del Expediente Administrativo)</w:t>
      </w:r>
      <w:r w:rsidR="00643C84" w:rsidRPr="00643C84">
        <w:rPr>
          <w:rFonts w:ascii="Arial" w:hAnsi="Arial" w:cs="Arial"/>
          <w:color w:val="000000" w:themeColor="text1"/>
          <w:sz w:val="22"/>
          <w:szCs w:val="22"/>
        </w:rPr>
        <w:t>.</w:t>
      </w:r>
    </w:p>
    <w:p w:rsidR="00643C84" w:rsidRDefault="00643C84" w:rsidP="00AF79D0">
      <w:pPr>
        <w:ind w:left="709" w:right="459"/>
        <w:jc w:val="both"/>
        <w:rPr>
          <w:rFonts w:ascii="Arial" w:hAnsi="Arial" w:cs="Arial"/>
          <w:color w:val="000000" w:themeColor="text1"/>
          <w:sz w:val="24"/>
          <w:szCs w:val="24"/>
        </w:rPr>
      </w:pPr>
    </w:p>
    <w:p w:rsidR="00206757" w:rsidRDefault="00206757" w:rsidP="005C3477">
      <w:pPr>
        <w:jc w:val="both"/>
        <w:rPr>
          <w:rFonts w:ascii="Arial" w:hAnsi="Arial" w:cs="Arial"/>
          <w:color w:val="000000" w:themeColor="text1"/>
          <w:sz w:val="24"/>
          <w:szCs w:val="24"/>
        </w:rPr>
      </w:pPr>
    </w:p>
    <w:p w:rsidR="00206757" w:rsidRPr="00892B90" w:rsidRDefault="00CA3CF5" w:rsidP="005C3477">
      <w:pPr>
        <w:jc w:val="both"/>
        <w:rPr>
          <w:rFonts w:ascii="Arial" w:hAnsi="Arial" w:cs="Arial"/>
          <w:color w:val="000000" w:themeColor="text1"/>
          <w:sz w:val="24"/>
          <w:szCs w:val="24"/>
        </w:rPr>
      </w:pPr>
      <w:r>
        <w:rPr>
          <w:rFonts w:ascii="Arial" w:hAnsi="Arial" w:cs="Arial"/>
          <w:color w:val="000000" w:themeColor="text1"/>
          <w:sz w:val="24"/>
          <w:szCs w:val="24"/>
        </w:rPr>
        <w:t>En razón de lo anterior, el recurrente plantea la petitoria que a continuación se transcribe</w:t>
      </w:r>
      <w:r w:rsidR="00643C84">
        <w:rPr>
          <w:rFonts w:ascii="Arial" w:hAnsi="Arial" w:cs="Arial"/>
          <w:color w:val="000000" w:themeColor="text1"/>
          <w:sz w:val="24"/>
          <w:szCs w:val="24"/>
        </w:rPr>
        <w:t>:</w:t>
      </w:r>
      <w:r>
        <w:rPr>
          <w:rFonts w:ascii="Arial" w:hAnsi="Arial" w:cs="Arial"/>
          <w:color w:val="000000" w:themeColor="text1"/>
          <w:sz w:val="24"/>
          <w:szCs w:val="24"/>
        </w:rPr>
        <w:t xml:space="preserve"> </w:t>
      </w:r>
    </w:p>
    <w:p w:rsidR="00D0716C" w:rsidRDefault="00D0716C" w:rsidP="005C3477">
      <w:pPr>
        <w:jc w:val="both"/>
        <w:rPr>
          <w:rFonts w:ascii="Arial" w:hAnsi="Arial" w:cs="Arial"/>
          <w:color w:val="943634" w:themeColor="accent2" w:themeShade="BF"/>
          <w:sz w:val="22"/>
          <w:szCs w:val="22"/>
        </w:rPr>
      </w:pPr>
    </w:p>
    <w:p w:rsidR="00CA3CF5" w:rsidRDefault="00CA3CF5" w:rsidP="00CA3CF5">
      <w:pPr>
        <w:ind w:left="709" w:right="600"/>
        <w:jc w:val="both"/>
        <w:rPr>
          <w:rFonts w:ascii="Arial" w:hAnsi="Arial" w:cs="Arial"/>
          <w:color w:val="000000" w:themeColor="text1"/>
          <w:sz w:val="22"/>
          <w:szCs w:val="22"/>
        </w:rPr>
      </w:pPr>
      <w:r w:rsidRPr="00CA3CF5">
        <w:rPr>
          <w:rFonts w:ascii="Arial" w:hAnsi="Arial" w:cs="Arial"/>
          <w:color w:val="000000" w:themeColor="text1"/>
          <w:sz w:val="22"/>
          <w:szCs w:val="22"/>
        </w:rPr>
        <w:t>“</w:t>
      </w:r>
      <w:r>
        <w:rPr>
          <w:rFonts w:ascii="Arial" w:hAnsi="Arial" w:cs="Arial"/>
          <w:color w:val="000000" w:themeColor="text1"/>
          <w:sz w:val="22"/>
          <w:szCs w:val="22"/>
        </w:rPr>
        <w:t>(…)</w:t>
      </w:r>
    </w:p>
    <w:p w:rsidR="00CA3CF5" w:rsidRPr="00383CAB" w:rsidRDefault="00CA3CF5" w:rsidP="00CA3CF5">
      <w:pPr>
        <w:pStyle w:val="Prrafodelista"/>
        <w:numPr>
          <w:ilvl w:val="0"/>
          <w:numId w:val="16"/>
        </w:numPr>
        <w:ind w:right="600"/>
        <w:jc w:val="both"/>
        <w:rPr>
          <w:rFonts w:ascii="Arial" w:hAnsi="Arial" w:cs="Arial"/>
          <w:color w:val="000000" w:themeColor="text1"/>
        </w:rPr>
      </w:pPr>
      <w:r w:rsidRPr="00383CAB">
        <w:rPr>
          <w:rFonts w:ascii="Arial" w:hAnsi="Arial" w:cs="Arial"/>
          <w:color w:val="000000" w:themeColor="text1"/>
        </w:rPr>
        <w:t>Que se admitan por presentados en tiempo y forma los presentes recursos y acciones incidentales en contra del artículo 3.3 de la sesión ordinaria 15-2009 y su oficio DING 08-1647;</w:t>
      </w:r>
    </w:p>
    <w:p w:rsidR="00CA3CF5" w:rsidRPr="00383CAB" w:rsidRDefault="00CA3CF5" w:rsidP="00CA3CF5">
      <w:pPr>
        <w:pStyle w:val="Prrafodelista"/>
        <w:numPr>
          <w:ilvl w:val="0"/>
          <w:numId w:val="16"/>
        </w:numPr>
        <w:ind w:right="600"/>
        <w:jc w:val="both"/>
        <w:rPr>
          <w:rFonts w:ascii="Arial" w:hAnsi="Arial" w:cs="Arial"/>
          <w:color w:val="000000" w:themeColor="text1"/>
        </w:rPr>
      </w:pPr>
      <w:r w:rsidRPr="00383CAB">
        <w:rPr>
          <w:rFonts w:ascii="Arial" w:hAnsi="Arial" w:cs="Arial"/>
          <w:color w:val="000000" w:themeColor="text1"/>
        </w:rPr>
        <w:t>Que se declare la nulidad absoluta del citado artículo 3.3 de la sesión ordinaria 15-2009 y su oficio DING 08-1647;</w:t>
      </w:r>
    </w:p>
    <w:p w:rsidR="00CA3CF5" w:rsidRPr="00383CAB" w:rsidRDefault="00CA3CF5" w:rsidP="00CA3CF5">
      <w:pPr>
        <w:pStyle w:val="Prrafodelista"/>
        <w:numPr>
          <w:ilvl w:val="0"/>
          <w:numId w:val="16"/>
        </w:numPr>
        <w:ind w:right="600"/>
        <w:jc w:val="both"/>
        <w:rPr>
          <w:rFonts w:ascii="Arial" w:hAnsi="Arial" w:cs="Arial"/>
          <w:color w:val="000000" w:themeColor="text1"/>
        </w:rPr>
      </w:pPr>
      <w:r w:rsidRPr="00383CAB">
        <w:rPr>
          <w:rFonts w:ascii="Arial" w:hAnsi="Arial" w:cs="Arial"/>
          <w:color w:val="000000" w:themeColor="text1"/>
        </w:rPr>
        <w:t>Que de no ser así, prima facies se dicte la suspensión en todos los efectos del mencionado artículo 3.3 de la sesión ordinaria 15-2009 y su oficio DING 08-1647;</w:t>
      </w:r>
    </w:p>
    <w:p w:rsidR="00CA3CF5" w:rsidRPr="00383CAB" w:rsidRDefault="00CA3CF5" w:rsidP="00CA3CF5">
      <w:pPr>
        <w:pStyle w:val="Prrafodelista"/>
        <w:numPr>
          <w:ilvl w:val="0"/>
          <w:numId w:val="16"/>
        </w:numPr>
        <w:ind w:right="600"/>
        <w:jc w:val="both"/>
        <w:rPr>
          <w:rFonts w:ascii="Arial" w:hAnsi="Arial" w:cs="Arial"/>
          <w:color w:val="000000" w:themeColor="text1"/>
        </w:rPr>
      </w:pPr>
      <w:r w:rsidRPr="00383CAB">
        <w:rPr>
          <w:rFonts w:ascii="Arial" w:hAnsi="Arial" w:cs="Arial"/>
          <w:color w:val="000000" w:themeColor="text1"/>
        </w:rPr>
        <w:t>Que se admita el recurso de revocatoria y en su defecto la apelación en subsidio en contra de los citados actos administra</w:t>
      </w:r>
      <w:r w:rsidR="00383CAB" w:rsidRPr="00383CAB">
        <w:rPr>
          <w:rFonts w:ascii="Arial" w:hAnsi="Arial" w:cs="Arial"/>
          <w:color w:val="000000" w:themeColor="text1"/>
        </w:rPr>
        <w:t>tivos;</w:t>
      </w:r>
    </w:p>
    <w:p w:rsidR="00E17966" w:rsidRPr="00643C84" w:rsidRDefault="00383CAB" w:rsidP="005C3477">
      <w:pPr>
        <w:pStyle w:val="Prrafodelista"/>
        <w:numPr>
          <w:ilvl w:val="0"/>
          <w:numId w:val="16"/>
        </w:numPr>
        <w:ind w:right="600"/>
        <w:jc w:val="both"/>
        <w:rPr>
          <w:rFonts w:ascii="Arial" w:hAnsi="Arial" w:cs="Arial"/>
          <w:color w:val="000000" w:themeColor="text1"/>
        </w:rPr>
      </w:pPr>
      <w:r w:rsidRPr="00383CAB">
        <w:rPr>
          <w:rFonts w:ascii="Arial" w:hAnsi="Arial" w:cs="Arial"/>
          <w:color w:val="000000" w:themeColor="text1"/>
        </w:rPr>
        <w:t xml:space="preserve">Que se retrotraigan las actuaciones administrativas hasta ANTES de la elaboración del oficio DING 08-1647, de modo tal que la afectación real a mi representada con semejante cambio de recorrido que se pretende a </w:t>
      </w:r>
      <w:r w:rsidRPr="008F3E91">
        <w:rPr>
          <w:rFonts w:ascii="Arial" w:hAnsi="Arial" w:cs="Arial"/>
          <w:color w:val="000000" w:themeColor="text1"/>
        </w:rPr>
        <w:t xml:space="preserve">favor de la empresa que opera la ruta </w:t>
      </w:r>
      <w:r w:rsidR="00301738">
        <w:rPr>
          <w:rFonts w:ascii="Arial" w:hAnsi="Arial" w:cs="Arial"/>
          <w:color w:val="000000" w:themeColor="text1"/>
        </w:rPr>
        <w:t>xxx</w:t>
      </w:r>
      <w:r w:rsidRPr="008F3E91">
        <w:rPr>
          <w:rFonts w:ascii="Arial" w:hAnsi="Arial" w:cs="Arial"/>
          <w:color w:val="000000" w:themeColor="text1"/>
        </w:rPr>
        <w:t xml:space="preserve"> sea ponderado. (…)”</w:t>
      </w:r>
      <w:r w:rsidR="00643C84">
        <w:rPr>
          <w:rFonts w:ascii="Arial" w:hAnsi="Arial" w:cs="Arial"/>
          <w:color w:val="000000" w:themeColor="text1"/>
        </w:rPr>
        <w:t xml:space="preserve"> </w:t>
      </w:r>
      <w:r w:rsidR="00643C84" w:rsidRPr="00643C84">
        <w:rPr>
          <w:rFonts w:ascii="Arial" w:hAnsi="Arial" w:cs="Arial"/>
          <w:color w:val="000000" w:themeColor="text1"/>
        </w:rPr>
        <w:t>(Léanse los folios del 15 a 14 del expediente administrativo)</w:t>
      </w:r>
      <w:r w:rsidR="00643C84">
        <w:rPr>
          <w:rFonts w:ascii="Arial" w:hAnsi="Arial" w:cs="Arial"/>
          <w:color w:val="000000" w:themeColor="text1"/>
          <w:sz w:val="24"/>
          <w:szCs w:val="24"/>
        </w:rPr>
        <w:t>.</w:t>
      </w:r>
    </w:p>
    <w:p w:rsidR="002E4FCC" w:rsidRDefault="002E4FCC" w:rsidP="00540189">
      <w:pPr>
        <w:spacing w:after="120"/>
        <w:jc w:val="both"/>
        <w:rPr>
          <w:rFonts w:ascii="Arial" w:hAnsi="Arial" w:cs="Arial"/>
          <w:b/>
          <w:color w:val="000000" w:themeColor="text1"/>
          <w:sz w:val="24"/>
          <w:szCs w:val="24"/>
        </w:rPr>
      </w:pPr>
    </w:p>
    <w:p w:rsidR="00540189" w:rsidRDefault="00CF5679" w:rsidP="00540189">
      <w:pPr>
        <w:spacing w:after="120"/>
        <w:jc w:val="both"/>
        <w:rPr>
          <w:rFonts w:ascii="Arial" w:hAnsi="Arial" w:cs="Arial"/>
          <w:color w:val="000000" w:themeColor="text1"/>
          <w:sz w:val="24"/>
          <w:szCs w:val="24"/>
        </w:rPr>
      </w:pPr>
      <w:r w:rsidRPr="008F3E91">
        <w:rPr>
          <w:rFonts w:ascii="Arial" w:hAnsi="Arial" w:cs="Arial"/>
          <w:b/>
          <w:color w:val="000000" w:themeColor="text1"/>
          <w:sz w:val="24"/>
          <w:szCs w:val="24"/>
        </w:rPr>
        <w:t>CUARTO</w:t>
      </w:r>
      <w:r w:rsidR="005D1B45">
        <w:rPr>
          <w:rFonts w:ascii="Arial" w:hAnsi="Arial" w:cs="Arial"/>
          <w:b/>
          <w:color w:val="000000" w:themeColor="text1"/>
          <w:sz w:val="24"/>
          <w:szCs w:val="24"/>
        </w:rPr>
        <w:t xml:space="preserve">.  </w:t>
      </w:r>
      <w:r w:rsidR="005D1B45" w:rsidRPr="008F3E91">
        <w:rPr>
          <w:rFonts w:ascii="Arial" w:hAnsi="Arial" w:cs="Arial"/>
          <w:color w:val="000000" w:themeColor="text1"/>
          <w:sz w:val="24"/>
          <w:szCs w:val="24"/>
        </w:rPr>
        <w:t xml:space="preserve">La Junta Directiva del Consejo de Transporte Público </w:t>
      </w:r>
      <w:r w:rsidR="005D1B45">
        <w:rPr>
          <w:rFonts w:ascii="Arial" w:hAnsi="Arial" w:cs="Arial"/>
          <w:color w:val="000000" w:themeColor="text1"/>
          <w:sz w:val="24"/>
          <w:szCs w:val="24"/>
        </w:rPr>
        <w:t>en el Artículo</w:t>
      </w:r>
      <w:r w:rsidR="00540189" w:rsidRPr="008F3E91">
        <w:rPr>
          <w:rFonts w:ascii="Arial" w:hAnsi="Arial" w:cs="Arial"/>
          <w:color w:val="000000" w:themeColor="text1"/>
          <w:sz w:val="24"/>
          <w:szCs w:val="24"/>
        </w:rPr>
        <w:t xml:space="preserve"> 6.5 de la Sesión Ordinaria 59-2009 del </w:t>
      </w:r>
      <w:r w:rsidR="005D1B45">
        <w:rPr>
          <w:rFonts w:ascii="Arial" w:hAnsi="Arial" w:cs="Arial"/>
          <w:color w:val="000000" w:themeColor="text1"/>
          <w:sz w:val="24"/>
          <w:szCs w:val="24"/>
        </w:rPr>
        <w:t>8 de setiembre del 2009</w:t>
      </w:r>
      <w:r w:rsidR="00540189" w:rsidRPr="008F3E91">
        <w:rPr>
          <w:rFonts w:ascii="Arial" w:hAnsi="Arial" w:cs="Arial"/>
          <w:color w:val="000000" w:themeColor="text1"/>
          <w:sz w:val="24"/>
          <w:szCs w:val="24"/>
        </w:rPr>
        <w:t xml:space="preserve"> conoce el oficio </w:t>
      </w:r>
      <w:r w:rsidR="00540189" w:rsidRPr="008F3E91">
        <w:rPr>
          <w:rFonts w:ascii="Arial" w:hAnsi="Arial" w:cs="Arial"/>
          <w:color w:val="000000" w:themeColor="text1"/>
          <w:sz w:val="24"/>
          <w:szCs w:val="24"/>
        </w:rPr>
        <w:lastRenderedPageBreak/>
        <w:t>DAJ-0902204 de la Dirección de Asuntos Jurídicos</w:t>
      </w:r>
      <w:r w:rsidR="005D1B45">
        <w:rPr>
          <w:rFonts w:ascii="Arial" w:hAnsi="Arial" w:cs="Arial"/>
          <w:color w:val="000000" w:themeColor="text1"/>
          <w:sz w:val="24"/>
          <w:szCs w:val="24"/>
        </w:rPr>
        <w:t xml:space="preserve"> del </w:t>
      </w:r>
      <w:r w:rsidR="00540189" w:rsidRPr="008F3E91">
        <w:rPr>
          <w:rFonts w:ascii="Arial" w:hAnsi="Arial" w:cs="Arial"/>
          <w:color w:val="000000" w:themeColor="text1"/>
          <w:sz w:val="24"/>
          <w:szCs w:val="24"/>
        </w:rPr>
        <w:t xml:space="preserve">12 de agosto del 2009, referente al </w:t>
      </w:r>
      <w:r w:rsidR="008F3E91" w:rsidRPr="008F3E91">
        <w:rPr>
          <w:rFonts w:ascii="Arial" w:hAnsi="Arial" w:cs="Arial"/>
          <w:color w:val="000000" w:themeColor="text1"/>
          <w:sz w:val="24"/>
          <w:szCs w:val="24"/>
        </w:rPr>
        <w:t>Recurso de Revocatoria con Apelación en Subsidio, Nulidad Absoluta e Incidente de Suspensión de Actuaciones Administrativas,</w:t>
      </w:r>
      <w:r w:rsidR="00540189" w:rsidRPr="008F3E91">
        <w:rPr>
          <w:rFonts w:ascii="Arial" w:hAnsi="Arial" w:cs="Arial"/>
          <w:color w:val="000000" w:themeColor="text1"/>
          <w:sz w:val="24"/>
          <w:szCs w:val="24"/>
        </w:rPr>
        <w:t xml:space="preserve"> presentado por la empresa </w:t>
      </w:r>
      <w:r w:rsidR="00301738">
        <w:rPr>
          <w:rFonts w:ascii="Arial" w:hAnsi="Arial" w:cs="Arial"/>
          <w:color w:val="000000" w:themeColor="text1"/>
          <w:sz w:val="24"/>
          <w:szCs w:val="24"/>
        </w:rPr>
        <w:t>T...</w:t>
      </w:r>
      <w:r w:rsidR="00540189" w:rsidRPr="008F3E91">
        <w:rPr>
          <w:rFonts w:ascii="Arial" w:hAnsi="Arial" w:cs="Arial"/>
          <w:color w:val="000000" w:themeColor="text1"/>
          <w:sz w:val="24"/>
          <w:szCs w:val="24"/>
        </w:rPr>
        <w:t xml:space="preserve"> S.A., contra el </w:t>
      </w:r>
      <w:r w:rsidR="005D1B45" w:rsidRPr="008F3E91">
        <w:rPr>
          <w:rFonts w:ascii="Arial" w:hAnsi="Arial" w:cs="Arial"/>
          <w:color w:val="000000" w:themeColor="text1"/>
          <w:sz w:val="24"/>
          <w:szCs w:val="24"/>
        </w:rPr>
        <w:t xml:space="preserve">Artículo </w:t>
      </w:r>
      <w:r w:rsidR="00540189" w:rsidRPr="008F3E91">
        <w:rPr>
          <w:rFonts w:ascii="Arial" w:hAnsi="Arial" w:cs="Arial"/>
          <w:color w:val="000000" w:themeColor="text1"/>
          <w:sz w:val="24"/>
          <w:szCs w:val="24"/>
        </w:rPr>
        <w:t xml:space="preserve">3.3 de la </w:t>
      </w:r>
      <w:r w:rsidR="00BF3C5E" w:rsidRPr="008F3E91">
        <w:rPr>
          <w:rFonts w:ascii="Arial" w:hAnsi="Arial" w:cs="Arial"/>
          <w:color w:val="000000" w:themeColor="text1"/>
          <w:sz w:val="24"/>
          <w:szCs w:val="24"/>
        </w:rPr>
        <w:t xml:space="preserve">Sesión Ordinaria </w:t>
      </w:r>
      <w:r w:rsidR="00540189" w:rsidRPr="008F3E91">
        <w:rPr>
          <w:rFonts w:ascii="Arial" w:hAnsi="Arial" w:cs="Arial"/>
          <w:color w:val="000000" w:themeColor="text1"/>
          <w:sz w:val="24"/>
          <w:szCs w:val="24"/>
        </w:rPr>
        <w:t>15-200</w:t>
      </w:r>
      <w:r w:rsidR="008F3E91" w:rsidRPr="008F3E91">
        <w:rPr>
          <w:rFonts w:ascii="Arial" w:hAnsi="Arial" w:cs="Arial"/>
          <w:color w:val="000000" w:themeColor="text1"/>
          <w:sz w:val="24"/>
          <w:szCs w:val="24"/>
        </w:rPr>
        <w:t>9 del 3 de marzo de 2009</w:t>
      </w:r>
      <w:r w:rsidR="00540189" w:rsidRPr="008F3E91">
        <w:rPr>
          <w:rFonts w:ascii="Arial" w:hAnsi="Arial" w:cs="Arial"/>
          <w:color w:val="000000" w:themeColor="text1"/>
          <w:sz w:val="24"/>
          <w:szCs w:val="24"/>
        </w:rPr>
        <w:t xml:space="preserve">, mediante la cual se autorizó la modificación del recorrido a la empresa </w:t>
      </w:r>
      <w:r w:rsidR="00F40091">
        <w:rPr>
          <w:rFonts w:ascii="Arial" w:hAnsi="Arial" w:cs="Arial"/>
          <w:color w:val="000000" w:themeColor="text1"/>
          <w:sz w:val="24"/>
          <w:szCs w:val="24"/>
        </w:rPr>
        <w:t>GE...</w:t>
      </w:r>
      <w:r w:rsidR="00540189" w:rsidRPr="008F3E91">
        <w:rPr>
          <w:rFonts w:ascii="Arial" w:hAnsi="Arial" w:cs="Arial"/>
          <w:color w:val="000000" w:themeColor="text1"/>
          <w:sz w:val="24"/>
          <w:szCs w:val="24"/>
        </w:rPr>
        <w:t xml:space="preserve"> Limitada en la Ruta N</w:t>
      </w:r>
      <w:r w:rsidR="0008259C">
        <w:rPr>
          <w:rFonts w:ascii="Arial" w:hAnsi="Arial" w:cs="Arial"/>
          <w:color w:val="000000" w:themeColor="text1"/>
          <w:sz w:val="24"/>
          <w:szCs w:val="24"/>
        </w:rPr>
        <w:t>.</w:t>
      </w:r>
      <w:r w:rsidR="00540189" w:rsidRPr="008F3E91">
        <w:rPr>
          <w:rFonts w:ascii="Arial" w:hAnsi="Arial" w:cs="Arial"/>
          <w:color w:val="000000" w:themeColor="text1"/>
          <w:sz w:val="24"/>
          <w:szCs w:val="24"/>
        </w:rPr>
        <w:t xml:space="preserve">. </w:t>
      </w:r>
      <w:r w:rsidR="00301738">
        <w:rPr>
          <w:rFonts w:ascii="Arial" w:hAnsi="Arial" w:cs="Arial"/>
          <w:color w:val="000000" w:themeColor="text1"/>
          <w:sz w:val="24"/>
          <w:szCs w:val="24"/>
        </w:rPr>
        <w:t>xxx</w:t>
      </w:r>
      <w:r w:rsidR="00540189" w:rsidRPr="008F3E91">
        <w:rPr>
          <w:rFonts w:ascii="Arial" w:hAnsi="Arial" w:cs="Arial"/>
          <w:color w:val="000000" w:themeColor="text1"/>
          <w:sz w:val="24"/>
          <w:szCs w:val="24"/>
        </w:rPr>
        <w:t xml:space="preserve">, determinándose lo siguiente: </w:t>
      </w:r>
    </w:p>
    <w:p w:rsidR="00EB1417" w:rsidRPr="008F3E91" w:rsidRDefault="00EB1417" w:rsidP="00491C45">
      <w:pPr>
        <w:ind w:right="51"/>
        <w:jc w:val="both"/>
        <w:rPr>
          <w:rFonts w:ascii="Arial" w:hAnsi="Arial" w:cs="Arial"/>
          <w:color w:val="000000" w:themeColor="text1"/>
          <w:sz w:val="24"/>
          <w:szCs w:val="24"/>
        </w:rPr>
      </w:pPr>
    </w:p>
    <w:p w:rsidR="008635D8" w:rsidRPr="008F3E91" w:rsidRDefault="00AF79D0" w:rsidP="008F3E91">
      <w:pPr>
        <w:ind w:left="709" w:right="600"/>
        <w:jc w:val="both"/>
        <w:rPr>
          <w:rFonts w:ascii="Arial" w:hAnsi="Arial" w:cs="Arial"/>
          <w:color w:val="000000" w:themeColor="text1"/>
        </w:rPr>
      </w:pPr>
      <w:r>
        <w:rPr>
          <w:rFonts w:ascii="Arial" w:hAnsi="Arial" w:cs="Arial"/>
          <w:color w:val="000000" w:themeColor="text1"/>
        </w:rPr>
        <w:t>“(…)</w:t>
      </w:r>
    </w:p>
    <w:p w:rsidR="00A7545E" w:rsidRPr="008F3E91" w:rsidRDefault="00A7545E" w:rsidP="008F3E91">
      <w:pPr>
        <w:ind w:left="709" w:right="600"/>
        <w:jc w:val="both"/>
        <w:rPr>
          <w:rFonts w:ascii="Arial" w:hAnsi="Arial" w:cs="Arial"/>
          <w:b/>
          <w:color w:val="000000" w:themeColor="text1"/>
        </w:rPr>
      </w:pPr>
      <w:r w:rsidRPr="008F3E91">
        <w:rPr>
          <w:rFonts w:ascii="Arial" w:hAnsi="Arial" w:cs="Arial"/>
          <w:b/>
          <w:color w:val="000000" w:themeColor="text1"/>
        </w:rPr>
        <w:t>POR TANTO SE ACUERDA EN FIRME</w:t>
      </w:r>
    </w:p>
    <w:p w:rsidR="008635D8" w:rsidRPr="008F3E91" w:rsidRDefault="008635D8" w:rsidP="008F3E91">
      <w:pPr>
        <w:ind w:left="709" w:right="600"/>
        <w:jc w:val="both"/>
        <w:rPr>
          <w:rFonts w:ascii="Arial" w:hAnsi="Arial" w:cs="Arial"/>
          <w:color w:val="000000" w:themeColor="text1"/>
        </w:rPr>
      </w:pPr>
    </w:p>
    <w:p w:rsidR="00A7545E" w:rsidRPr="008F3E91" w:rsidRDefault="00A7545E" w:rsidP="008F3E91">
      <w:pPr>
        <w:ind w:right="600" w:firstLine="708"/>
        <w:jc w:val="both"/>
        <w:rPr>
          <w:rFonts w:ascii="Arial" w:hAnsi="Arial" w:cs="Arial"/>
          <w:color w:val="000000" w:themeColor="text1"/>
        </w:rPr>
      </w:pPr>
      <w:r w:rsidRPr="008F3E91">
        <w:rPr>
          <w:rFonts w:ascii="Arial" w:hAnsi="Arial" w:cs="Arial"/>
          <w:color w:val="000000" w:themeColor="text1"/>
        </w:rPr>
        <w:t>Acoger las recomendaciones de la Dirección de Asuntos Jurídicos y por ello:</w:t>
      </w:r>
    </w:p>
    <w:p w:rsidR="00A7545E" w:rsidRPr="008F3E91" w:rsidRDefault="00A7545E" w:rsidP="008F3E91">
      <w:pPr>
        <w:numPr>
          <w:ilvl w:val="0"/>
          <w:numId w:val="13"/>
        </w:numPr>
        <w:tabs>
          <w:tab w:val="left" w:pos="851"/>
        </w:tabs>
        <w:ind w:left="1418" w:right="600" w:hanging="284"/>
        <w:jc w:val="both"/>
        <w:rPr>
          <w:rFonts w:ascii="Arial" w:hAnsi="Arial" w:cs="Arial"/>
          <w:bCs/>
          <w:color w:val="000000" w:themeColor="text1"/>
        </w:rPr>
      </w:pPr>
      <w:r w:rsidRPr="008F3E91">
        <w:rPr>
          <w:rFonts w:ascii="Arial" w:hAnsi="Arial" w:cs="Arial"/>
          <w:bCs/>
          <w:color w:val="000000" w:themeColor="text1"/>
        </w:rPr>
        <w:t xml:space="preserve">Rechazar por improcedente el incidente de suspensión del acto administrativo presentado por el señor </w:t>
      </w:r>
      <w:r w:rsidR="00301738">
        <w:rPr>
          <w:rFonts w:ascii="Arial" w:hAnsi="Arial" w:cs="Arial"/>
          <w:bCs/>
          <w:color w:val="000000" w:themeColor="text1"/>
        </w:rPr>
        <w:t>EVH</w:t>
      </w:r>
      <w:r w:rsidRPr="008F3E91">
        <w:rPr>
          <w:rFonts w:ascii="Arial" w:hAnsi="Arial" w:cs="Arial"/>
          <w:bCs/>
          <w:color w:val="000000" w:themeColor="text1"/>
        </w:rPr>
        <w:t xml:space="preserve">, en representación de la empresa </w:t>
      </w:r>
      <w:r w:rsidR="00301738">
        <w:rPr>
          <w:rFonts w:ascii="Arial" w:hAnsi="Arial" w:cs="Arial"/>
          <w:bCs/>
          <w:color w:val="000000" w:themeColor="text1"/>
        </w:rPr>
        <w:t>T...</w:t>
      </w:r>
      <w:r w:rsidRPr="008F3E91">
        <w:rPr>
          <w:rFonts w:ascii="Arial" w:hAnsi="Arial" w:cs="Arial"/>
          <w:bCs/>
          <w:color w:val="000000" w:themeColor="text1"/>
        </w:rPr>
        <w:t xml:space="preserve"> S. A. contra Artículo 3.3 de la Sesión Ordinaria 15-2009 en relación con la modificación parcial del recorrido de la Ruta Nº </w:t>
      </w:r>
      <w:r w:rsidR="00301738">
        <w:rPr>
          <w:rFonts w:ascii="Arial" w:hAnsi="Arial" w:cs="Arial"/>
          <w:bCs/>
          <w:color w:val="000000" w:themeColor="text1"/>
        </w:rPr>
        <w:t>xxx</w:t>
      </w:r>
      <w:r w:rsidRPr="008F3E91">
        <w:rPr>
          <w:rFonts w:ascii="Arial" w:hAnsi="Arial" w:cs="Arial"/>
          <w:bCs/>
          <w:color w:val="000000" w:themeColor="text1"/>
        </w:rPr>
        <w:t xml:space="preserve"> descrita como San José-San Antonio de Guadalupe y viceversa.</w:t>
      </w:r>
    </w:p>
    <w:p w:rsidR="008F3E91" w:rsidRPr="008F3E91" w:rsidRDefault="008F3E91" w:rsidP="008F3E91">
      <w:pPr>
        <w:tabs>
          <w:tab w:val="left" w:pos="851"/>
        </w:tabs>
        <w:ind w:left="1134" w:right="600"/>
        <w:jc w:val="both"/>
        <w:rPr>
          <w:rFonts w:ascii="Arial" w:hAnsi="Arial" w:cs="Arial"/>
          <w:bCs/>
          <w:color w:val="000000" w:themeColor="text1"/>
        </w:rPr>
      </w:pPr>
    </w:p>
    <w:p w:rsidR="008F3E91" w:rsidRPr="008F3E91" w:rsidRDefault="00A7545E" w:rsidP="008F3E91">
      <w:pPr>
        <w:pStyle w:val="Textoindependiente"/>
        <w:numPr>
          <w:ilvl w:val="0"/>
          <w:numId w:val="13"/>
        </w:numPr>
        <w:spacing w:after="0"/>
        <w:ind w:left="1418" w:right="600" w:hanging="284"/>
        <w:jc w:val="both"/>
        <w:rPr>
          <w:rFonts w:ascii="Arial" w:hAnsi="Arial" w:cs="Arial"/>
          <w:i/>
          <w:color w:val="000000" w:themeColor="text1"/>
          <w:sz w:val="20"/>
          <w:szCs w:val="20"/>
        </w:rPr>
      </w:pPr>
      <w:r w:rsidRPr="008F3E91">
        <w:rPr>
          <w:rFonts w:ascii="Arial" w:hAnsi="Arial" w:cs="Arial"/>
          <w:color w:val="000000" w:themeColor="text1"/>
          <w:sz w:val="20"/>
          <w:szCs w:val="20"/>
        </w:rPr>
        <w:t>Rechazar por improcedente la nulidad absoluta planteada contra el oficio Nº DING-08-1647 del Departamento de Ingeniería de este Consejo, así como del acuerdo contenido en el Artículo 3.3 de la Sesión Ordinaria 15-2009 de la Junta Directiva, por cuanto no se observan motivos para declarar la nulidad del acto impugnado.</w:t>
      </w:r>
    </w:p>
    <w:p w:rsidR="008F3E91" w:rsidRPr="008F3E91" w:rsidRDefault="008F3E91" w:rsidP="008F3E91">
      <w:pPr>
        <w:pStyle w:val="Prrafodelista"/>
        <w:rPr>
          <w:rFonts w:ascii="Arial" w:hAnsi="Arial" w:cs="Arial"/>
          <w:i/>
          <w:color w:val="000000" w:themeColor="text1"/>
        </w:rPr>
      </w:pPr>
    </w:p>
    <w:p w:rsidR="008F3E91" w:rsidRPr="008F3E91" w:rsidRDefault="00A7545E" w:rsidP="008F3E91">
      <w:pPr>
        <w:pStyle w:val="Textoindependiente"/>
        <w:numPr>
          <w:ilvl w:val="0"/>
          <w:numId w:val="13"/>
        </w:numPr>
        <w:spacing w:after="0"/>
        <w:ind w:left="1418" w:right="600" w:hanging="284"/>
        <w:jc w:val="both"/>
        <w:rPr>
          <w:rFonts w:ascii="Arial" w:hAnsi="Arial" w:cs="Arial"/>
          <w:color w:val="000000" w:themeColor="text1"/>
          <w:sz w:val="20"/>
          <w:szCs w:val="20"/>
        </w:rPr>
      </w:pPr>
      <w:r w:rsidRPr="008F3E91">
        <w:rPr>
          <w:rFonts w:ascii="Arial" w:hAnsi="Arial" w:cs="Arial"/>
          <w:color w:val="000000" w:themeColor="text1"/>
          <w:sz w:val="20"/>
          <w:szCs w:val="20"/>
        </w:rPr>
        <w:t>Rechazar por improcedente el Recurso de Revocatoria contra el Artículo 3.3 de la Sesión Ordinaria 15-2009 de fecha 03 de marzo del 2009 de la Junta Directiva de este Consejo, por cuanto dicho acto administrativo se encuentra ajustado a derecho.</w:t>
      </w:r>
    </w:p>
    <w:p w:rsidR="008F3E91" w:rsidRPr="008F3E91" w:rsidRDefault="008F3E91" w:rsidP="008F3E91">
      <w:pPr>
        <w:pStyle w:val="Prrafodelista"/>
        <w:rPr>
          <w:rFonts w:ascii="Arial" w:hAnsi="Arial" w:cs="Arial"/>
          <w:color w:val="000000" w:themeColor="text1"/>
        </w:rPr>
      </w:pPr>
    </w:p>
    <w:p w:rsidR="008F3E91" w:rsidRPr="008F3E91" w:rsidRDefault="00A7545E" w:rsidP="008F3E91">
      <w:pPr>
        <w:pStyle w:val="Textoindependiente"/>
        <w:numPr>
          <w:ilvl w:val="0"/>
          <w:numId w:val="13"/>
        </w:numPr>
        <w:spacing w:after="0"/>
        <w:ind w:left="1418" w:right="600" w:hanging="284"/>
        <w:jc w:val="both"/>
        <w:rPr>
          <w:rFonts w:ascii="Arial" w:hAnsi="Arial" w:cs="Arial"/>
          <w:color w:val="000000" w:themeColor="text1"/>
          <w:sz w:val="22"/>
          <w:szCs w:val="22"/>
        </w:rPr>
      </w:pPr>
      <w:r w:rsidRPr="008F3E91">
        <w:rPr>
          <w:rFonts w:ascii="Arial" w:hAnsi="Arial" w:cs="Arial"/>
          <w:color w:val="000000" w:themeColor="text1"/>
          <w:sz w:val="20"/>
          <w:szCs w:val="20"/>
        </w:rPr>
        <w:t>Elevar la apelación presentada en subsidio a conocimiento del Tribunal Administrativo de Transportes, para lo que corresponda.</w:t>
      </w:r>
    </w:p>
    <w:p w:rsidR="008F3E91" w:rsidRPr="008F3E91" w:rsidRDefault="008F3E91" w:rsidP="008F3E91">
      <w:pPr>
        <w:pStyle w:val="Prrafodelista"/>
        <w:rPr>
          <w:rFonts w:ascii="Arial" w:hAnsi="Arial" w:cs="Arial"/>
          <w:color w:val="000000" w:themeColor="text1"/>
          <w:sz w:val="22"/>
          <w:szCs w:val="22"/>
        </w:rPr>
      </w:pPr>
    </w:p>
    <w:p w:rsidR="00A7545E" w:rsidRPr="00643C84" w:rsidRDefault="00A7545E" w:rsidP="008F3E91">
      <w:pPr>
        <w:pStyle w:val="Textoindependiente"/>
        <w:numPr>
          <w:ilvl w:val="0"/>
          <w:numId w:val="13"/>
        </w:numPr>
        <w:spacing w:after="0"/>
        <w:ind w:left="1418" w:right="600" w:hanging="284"/>
        <w:jc w:val="both"/>
        <w:rPr>
          <w:rFonts w:ascii="Arial" w:hAnsi="Arial" w:cs="Arial"/>
          <w:color w:val="000000" w:themeColor="text1"/>
          <w:sz w:val="20"/>
          <w:szCs w:val="20"/>
        </w:rPr>
      </w:pPr>
      <w:r w:rsidRPr="008F3E91">
        <w:rPr>
          <w:rFonts w:ascii="Arial" w:hAnsi="Arial" w:cs="Arial"/>
          <w:color w:val="000000" w:themeColor="text1"/>
          <w:sz w:val="20"/>
          <w:szCs w:val="20"/>
        </w:rPr>
        <w:t xml:space="preserve">Notificar a la recurrente, al lugar señalado a esos efectos, sea el FAX </w:t>
      </w:r>
      <w:r w:rsidR="00F40091">
        <w:rPr>
          <w:rFonts w:ascii="Arial" w:hAnsi="Arial" w:cs="Arial"/>
          <w:color w:val="000000" w:themeColor="text1"/>
          <w:sz w:val="20"/>
          <w:szCs w:val="20"/>
        </w:rPr>
        <w:t>0000-0000</w:t>
      </w:r>
      <w:r w:rsidR="008F3E91" w:rsidRPr="008F3E91">
        <w:rPr>
          <w:rFonts w:ascii="Arial" w:hAnsi="Arial" w:cs="Arial"/>
          <w:color w:val="000000" w:themeColor="text1"/>
          <w:sz w:val="20"/>
          <w:szCs w:val="20"/>
        </w:rPr>
        <w:t xml:space="preserve"> (…)</w:t>
      </w:r>
      <w:r w:rsidR="008635D8" w:rsidRPr="008F3E91">
        <w:rPr>
          <w:rFonts w:ascii="Arial" w:hAnsi="Arial" w:cs="Arial"/>
          <w:b/>
          <w:color w:val="000000" w:themeColor="text1"/>
          <w:sz w:val="20"/>
          <w:szCs w:val="20"/>
        </w:rPr>
        <w:t>”</w:t>
      </w:r>
      <w:r w:rsidRPr="008F3E91">
        <w:rPr>
          <w:rFonts w:ascii="Arial" w:hAnsi="Arial" w:cs="Arial"/>
          <w:color w:val="000000" w:themeColor="text1"/>
          <w:sz w:val="20"/>
          <w:szCs w:val="20"/>
        </w:rPr>
        <w:t> </w:t>
      </w:r>
      <w:r w:rsidR="00643C84" w:rsidRPr="00643C84">
        <w:rPr>
          <w:rFonts w:ascii="Arial" w:hAnsi="Arial" w:cs="Arial"/>
          <w:color w:val="000000" w:themeColor="text1"/>
          <w:sz w:val="20"/>
          <w:szCs w:val="20"/>
        </w:rPr>
        <w:t>(</w:t>
      </w:r>
      <w:r w:rsidR="00643C84">
        <w:rPr>
          <w:rFonts w:ascii="Arial" w:hAnsi="Arial" w:cs="Arial"/>
          <w:color w:val="000000" w:themeColor="text1"/>
          <w:sz w:val="20"/>
          <w:szCs w:val="20"/>
        </w:rPr>
        <w:t>Léanse los</w:t>
      </w:r>
      <w:r w:rsidR="00643C84" w:rsidRPr="00643C84">
        <w:rPr>
          <w:rFonts w:ascii="Arial" w:hAnsi="Arial" w:cs="Arial"/>
          <w:color w:val="000000" w:themeColor="text1"/>
          <w:sz w:val="20"/>
          <w:szCs w:val="20"/>
        </w:rPr>
        <w:t xml:space="preserve"> folios </w:t>
      </w:r>
      <w:r w:rsidR="00643C84">
        <w:rPr>
          <w:rFonts w:ascii="Arial" w:hAnsi="Arial" w:cs="Arial"/>
          <w:color w:val="000000" w:themeColor="text1"/>
          <w:sz w:val="20"/>
          <w:szCs w:val="20"/>
        </w:rPr>
        <w:t xml:space="preserve">del </w:t>
      </w:r>
      <w:r w:rsidR="00643C84" w:rsidRPr="00643C84">
        <w:rPr>
          <w:rFonts w:ascii="Arial" w:hAnsi="Arial" w:cs="Arial"/>
          <w:color w:val="000000" w:themeColor="text1"/>
          <w:sz w:val="20"/>
          <w:szCs w:val="20"/>
        </w:rPr>
        <w:t>36 al 40 del Expediente Administrativo)</w:t>
      </w:r>
    </w:p>
    <w:p w:rsidR="00643C84" w:rsidRDefault="00643C84" w:rsidP="002E4FCC">
      <w:pPr>
        <w:ind w:right="33"/>
        <w:jc w:val="both"/>
        <w:rPr>
          <w:rFonts w:ascii="Arial" w:hAnsi="Arial" w:cs="Arial"/>
          <w:b/>
          <w:color w:val="000000" w:themeColor="text1"/>
          <w:sz w:val="24"/>
          <w:szCs w:val="24"/>
        </w:rPr>
      </w:pPr>
    </w:p>
    <w:p w:rsidR="00715068" w:rsidRPr="00CB36DB" w:rsidRDefault="00472DB6" w:rsidP="002E4FCC">
      <w:pPr>
        <w:ind w:right="33"/>
        <w:jc w:val="both"/>
        <w:rPr>
          <w:rFonts w:ascii="Arial" w:hAnsi="Arial" w:cs="Arial"/>
          <w:color w:val="000000" w:themeColor="text1"/>
          <w:sz w:val="24"/>
          <w:szCs w:val="24"/>
        </w:rPr>
      </w:pPr>
      <w:r w:rsidRPr="008F3E91">
        <w:rPr>
          <w:rFonts w:ascii="Arial" w:hAnsi="Arial" w:cs="Arial"/>
          <w:b/>
          <w:color w:val="000000" w:themeColor="text1"/>
          <w:sz w:val="24"/>
          <w:szCs w:val="24"/>
        </w:rPr>
        <w:t>QUINTO</w:t>
      </w:r>
      <w:r w:rsidR="005D1B45">
        <w:rPr>
          <w:rFonts w:ascii="Arial" w:hAnsi="Arial" w:cs="Arial"/>
          <w:b/>
          <w:color w:val="000000" w:themeColor="text1"/>
          <w:sz w:val="24"/>
          <w:szCs w:val="24"/>
        </w:rPr>
        <w:t>.</w:t>
      </w:r>
      <w:r>
        <w:rPr>
          <w:rFonts w:ascii="Arial" w:hAnsi="Arial" w:cs="Arial"/>
          <w:color w:val="000000" w:themeColor="text1"/>
          <w:sz w:val="24"/>
          <w:szCs w:val="24"/>
        </w:rPr>
        <w:t xml:space="preserve"> </w:t>
      </w:r>
      <w:r w:rsidR="002E4FCC">
        <w:rPr>
          <w:rFonts w:ascii="Arial" w:hAnsi="Arial" w:cs="Arial"/>
          <w:color w:val="000000" w:themeColor="text1"/>
          <w:sz w:val="24"/>
          <w:szCs w:val="24"/>
        </w:rPr>
        <w:t xml:space="preserve"> </w:t>
      </w:r>
      <w:r>
        <w:rPr>
          <w:rFonts w:ascii="Arial" w:hAnsi="Arial" w:cs="Arial"/>
          <w:color w:val="000000" w:themeColor="text1"/>
          <w:sz w:val="24"/>
          <w:szCs w:val="24"/>
        </w:rPr>
        <w:t xml:space="preserve">El Tribunal Administrativo de Transporte, en </w:t>
      </w:r>
      <w:r w:rsidRPr="00CB36DB">
        <w:rPr>
          <w:rFonts w:ascii="Arial" w:hAnsi="Arial" w:cs="Arial"/>
          <w:color w:val="000000" w:themeColor="text1"/>
          <w:sz w:val="24"/>
          <w:szCs w:val="24"/>
        </w:rPr>
        <w:t xml:space="preserve">Prevención </w:t>
      </w:r>
      <w:r w:rsidR="00CB36DB" w:rsidRPr="00CB36DB">
        <w:rPr>
          <w:rFonts w:ascii="Arial" w:hAnsi="Arial" w:cs="Arial"/>
          <w:color w:val="000000" w:themeColor="text1"/>
          <w:sz w:val="24"/>
          <w:szCs w:val="24"/>
        </w:rPr>
        <w:t xml:space="preserve">a las once horas treinta y cinco minutos del diecinueve de agosto del dos mil diez, otorga a la empresa </w:t>
      </w:r>
      <w:r w:rsidR="00F40091">
        <w:rPr>
          <w:rFonts w:ascii="Arial" w:hAnsi="Arial" w:cs="Arial"/>
          <w:color w:val="000000" w:themeColor="text1"/>
          <w:sz w:val="24"/>
          <w:szCs w:val="24"/>
        </w:rPr>
        <w:t>T... Ltda</w:t>
      </w:r>
      <w:r w:rsidR="00CB36DB" w:rsidRPr="00CB36DB">
        <w:rPr>
          <w:rFonts w:ascii="Arial" w:hAnsi="Arial" w:cs="Arial"/>
          <w:color w:val="000000" w:themeColor="text1"/>
          <w:sz w:val="24"/>
          <w:szCs w:val="24"/>
        </w:rPr>
        <w:t>, el plazo de tres días hábiles para que se pronuncie sobre el recurso presentado en contra de la modificación de la Ruta N°</w:t>
      </w:r>
      <w:r w:rsidR="00301738">
        <w:rPr>
          <w:rFonts w:ascii="Arial" w:hAnsi="Arial" w:cs="Arial"/>
          <w:color w:val="000000" w:themeColor="text1"/>
          <w:sz w:val="24"/>
          <w:szCs w:val="24"/>
        </w:rPr>
        <w:t>xxx</w:t>
      </w:r>
      <w:r w:rsidR="00CB36DB" w:rsidRPr="00CB36DB">
        <w:rPr>
          <w:rFonts w:ascii="Arial" w:hAnsi="Arial" w:cs="Arial"/>
          <w:color w:val="000000" w:themeColor="text1"/>
          <w:sz w:val="24"/>
          <w:szCs w:val="24"/>
        </w:rPr>
        <w:t>.  La Prevención se le notificó al fax que consta en el expediente el día 20 de agosto de 2010.  Transcurrido el plazo no presentó manifestación alguna.</w:t>
      </w:r>
    </w:p>
    <w:p w:rsidR="00CB36DB" w:rsidRPr="00CB36DB" w:rsidRDefault="00CB36DB" w:rsidP="002E4FCC">
      <w:pPr>
        <w:ind w:left="748" w:right="33"/>
        <w:jc w:val="both"/>
        <w:rPr>
          <w:rFonts w:ascii="Arial" w:hAnsi="Arial" w:cs="Arial"/>
          <w:color w:val="000000" w:themeColor="text1"/>
          <w:sz w:val="24"/>
          <w:szCs w:val="24"/>
        </w:rPr>
      </w:pPr>
    </w:p>
    <w:p w:rsidR="00AF79D0" w:rsidRDefault="00CB36DB" w:rsidP="002E4FCC">
      <w:pPr>
        <w:ind w:right="33"/>
        <w:jc w:val="both"/>
        <w:rPr>
          <w:rFonts w:ascii="Arial" w:hAnsi="Arial" w:cs="Arial"/>
          <w:color w:val="000000" w:themeColor="text1"/>
          <w:sz w:val="24"/>
          <w:szCs w:val="24"/>
        </w:rPr>
      </w:pPr>
      <w:r>
        <w:rPr>
          <w:rFonts w:ascii="Arial" w:hAnsi="Arial" w:cs="Arial"/>
          <w:color w:val="000000" w:themeColor="text1"/>
          <w:sz w:val="24"/>
          <w:szCs w:val="24"/>
        </w:rPr>
        <w:t>A l</w:t>
      </w:r>
      <w:r w:rsidRPr="00CB36DB">
        <w:rPr>
          <w:rFonts w:ascii="Arial" w:hAnsi="Arial" w:cs="Arial"/>
          <w:color w:val="000000" w:themeColor="text1"/>
          <w:sz w:val="24"/>
          <w:szCs w:val="24"/>
        </w:rPr>
        <w:t xml:space="preserve">a Dirección Ejecutiva del Consejo de Transporte Público, </w:t>
      </w:r>
      <w:r>
        <w:rPr>
          <w:rFonts w:ascii="Arial" w:hAnsi="Arial" w:cs="Arial"/>
          <w:color w:val="000000" w:themeColor="text1"/>
          <w:sz w:val="24"/>
          <w:szCs w:val="24"/>
        </w:rPr>
        <w:t xml:space="preserve">en la citada Prevención, se le otorgó el plazo </w:t>
      </w:r>
      <w:r w:rsidRPr="00CB36DB">
        <w:rPr>
          <w:rFonts w:ascii="Arial" w:hAnsi="Arial" w:cs="Arial"/>
          <w:color w:val="000000" w:themeColor="text1"/>
          <w:sz w:val="24"/>
          <w:szCs w:val="24"/>
        </w:rPr>
        <w:t xml:space="preserve">tres días hábiles, </w:t>
      </w:r>
      <w:r>
        <w:rPr>
          <w:rFonts w:ascii="Arial" w:hAnsi="Arial" w:cs="Arial"/>
          <w:color w:val="000000" w:themeColor="text1"/>
          <w:sz w:val="24"/>
          <w:szCs w:val="24"/>
        </w:rPr>
        <w:t xml:space="preserve">para </w:t>
      </w:r>
      <w:r w:rsidRPr="00CB36DB">
        <w:rPr>
          <w:rFonts w:ascii="Arial" w:hAnsi="Arial" w:cs="Arial"/>
          <w:color w:val="000000" w:themeColor="text1"/>
          <w:sz w:val="24"/>
          <w:szCs w:val="24"/>
        </w:rPr>
        <w:t>certifi</w:t>
      </w:r>
      <w:r>
        <w:rPr>
          <w:rFonts w:ascii="Arial" w:hAnsi="Arial" w:cs="Arial"/>
          <w:color w:val="000000" w:themeColor="text1"/>
          <w:sz w:val="24"/>
          <w:szCs w:val="24"/>
        </w:rPr>
        <w:t>car</w:t>
      </w:r>
      <w:r w:rsidRPr="00CB36DB">
        <w:rPr>
          <w:rFonts w:ascii="Arial" w:hAnsi="Arial" w:cs="Arial"/>
          <w:color w:val="000000" w:themeColor="text1"/>
          <w:sz w:val="24"/>
          <w:szCs w:val="24"/>
        </w:rPr>
        <w:t xml:space="preserve"> la condición de concesionario o permisionario de las empresas: </w:t>
      </w:r>
      <w:r w:rsidR="00F40091">
        <w:rPr>
          <w:rFonts w:ascii="Arial" w:hAnsi="Arial" w:cs="Arial"/>
          <w:color w:val="000000" w:themeColor="text1"/>
          <w:sz w:val="24"/>
          <w:szCs w:val="24"/>
        </w:rPr>
        <w:t>T... Ltda</w:t>
      </w:r>
      <w:r w:rsidRPr="00CB36DB">
        <w:rPr>
          <w:rFonts w:ascii="Arial" w:hAnsi="Arial" w:cs="Arial"/>
          <w:color w:val="000000" w:themeColor="text1"/>
          <w:sz w:val="24"/>
          <w:szCs w:val="24"/>
        </w:rPr>
        <w:t xml:space="preserve">, y de la empresa </w:t>
      </w:r>
      <w:r w:rsidR="00301738">
        <w:rPr>
          <w:rFonts w:ascii="Arial" w:hAnsi="Arial" w:cs="Arial"/>
          <w:color w:val="000000" w:themeColor="text1"/>
          <w:sz w:val="24"/>
          <w:szCs w:val="24"/>
        </w:rPr>
        <w:t>T...</w:t>
      </w:r>
      <w:r w:rsidRPr="00CB36DB">
        <w:rPr>
          <w:rFonts w:ascii="Arial" w:hAnsi="Arial" w:cs="Arial"/>
          <w:color w:val="000000" w:themeColor="text1"/>
          <w:sz w:val="24"/>
          <w:szCs w:val="24"/>
        </w:rPr>
        <w:t xml:space="preserve"> S.A., cédula de persona jurídica número </w:t>
      </w:r>
      <w:r w:rsidR="00301738">
        <w:rPr>
          <w:rFonts w:ascii="Arial" w:hAnsi="Arial" w:cs="Arial"/>
          <w:color w:val="000000" w:themeColor="text1"/>
          <w:sz w:val="24"/>
          <w:szCs w:val="24"/>
        </w:rPr>
        <w:t>...</w:t>
      </w:r>
      <w:r w:rsidRPr="00CB36DB">
        <w:rPr>
          <w:rFonts w:ascii="Arial" w:hAnsi="Arial" w:cs="Arial"/>
          <w:color w:val="000000" w:themeColor="text1"/>
          <w:sz w:val="24"/>
          <w:szCs w:val="24"/>
        </w:rPr>
        <w:t>, así como de las rutas adjudicadas o autorizadas a cada una de ellas.</w:t>
      </w:r>
      <w:r w:rsidR="00AF79D0">
        <w:rPr>
          <w:rFonts w:ascii="Arial" w:hAnsi="Arial" w:cs="Arial"/>
          <w:color w:val="000000" w:themeColor="text1"/>
          <w:sz w:val="24"/>
          <w:szCs w:val="24"/>
        </w:rPr>
        <w:t xml:space="preserve">  Al respecto l</w:t>
      </w:r>
      <w:r>
        <w:rPr>
          <w:rFonts w:ascii="Arial" w:hAnsi="Arial" w:cs="Arial"/>
          <w:color w:val="000000" w:themeColor="text1"/>
          <w:sz w:val="24"/>
          <w:szCs w:val="24"/>
        </w:rPr>
        <w:t xml:space="preserve">a </w:t>
      </w:r>
      <w:r w:rsidR="00AF79D0">
        <w:rPr>
          <w:rFonts w:ascii="Arial" w:hAnsi="Arial" w:cs="Arial"/>
          <w:color w:val="000000" w:themeColor="text1"/>
          <w:sz w:val="24"/>
          <w:szCs w:val="24"/>
        </w:rPr>
        <w:t xml:space="preserve">Secretaría </w:t>
      </w:r>
      <w:r>
        <w:rPr>
          <w:rFonts w:ascii="Arial" w:hAnsi="Arial" w:cs="Arial"/>
          <w:color w:val="000000" w:themeColor="text1"/>
          <w:sz w:val="24"/>
          <w:szCs w:val="24"/>
        </w:rPr>
        <w:t xml:space="preserve">Ejecutiva del Consejo de Transporte Público, certifica la condición de concesionario </w:t>
      </w:r>
      <w:r w:rsidR="00AF79D0">
        <w:rPr>
          <w:rFonts w:ascii="Arial" w:hAnsi="Arial" w:cs="Arial"/>
          <w:color w:val="000000" w:themeColor="text1"/>
          <w:sz w:val="24"/>
          <w:szCs w:val="24"/>
        </w:rPr>
        <w:t xml:space="preserve">de la empresa </w:t>
      </w:r>
      <w:r w:rsidR="00F40091">
        <w:rPr>
          <w:rFonts w:ascii="Arial" w:hAnsi="Arial" w:cs="Arial"/>
          <w:color w:val="000000" w:themeColor="text1"/>
          <w:sz w:val="24"/>
          <w:szCs w:val="24"/>
        </w:rPr>
        <w:t>GE...</w:t>
      </w:r>
      <w:r w:rsidR="00AF79D0">
        <w:rPr>
          <w:rFonts w:ascii="Arial" w:hAnsi="Arial" w:cs="Arial"/>
          <w:color w:val="000000" w:themeColor="text1"/>
          <w:sz w:val="24"/>
          <w:szCs w:val="24"/>
        </w:rPr>
        <w:t xml:space="preserve"> Limitada para la explotación </w:t>
      </w:r>
      <w:r>
        <w:rPr>
          <w:rFonts w:ascii="Arial" w:hAnsi="Arial" w:cs="Arial"/>
          <w:color w:val="000000" w:themeColor="text1"/>
          <w:sz w:val="24"/>
          <w:szCs w:val="24"/>
        </w:rPr>
        <w:t xml:space="preserve">de las Rutas </w:t>
      </w:r>
      <w:r w:rsidR="00AF79D0">
        <w:rPr>
          <w:rFonts w:ascii="Arial" w:hAnsi="Arial" w:cs="Arial"/>
          <w:color w:val="000000" w:themeColor="text1"/>
          <w:sz w:val="24"/>
          <w:szCs w:val="24"/>
        </w:rPr>
        <w:t xml:space="preserve">número </w:t>
      </w:r>
      <w:r w:rsidR="00301738">
        <w:rPr>
          <w:rFonts w:ascii="Arial" w:hAnsi="Arial" w:cs="Arial"/>
          <w:color w:val="000000" w:themeColor="text1"/>
          <w:sz w:val="24"/>
          <w:szCs w:val="24"/>
        </w:rPr>
        <w:t>xxx</w:t>
      </w:r>
      <w:r w:rsidR="00AF79D0">
        <w:rPr>
          <w:rFonts w:ascii="Arial" w:hAnsi="Arial" w:cs="Arial"/>
          <w:color w:val="000000" w:themeColor="text1"/>
          <w:sz w:val="24"/>
          <w:szCs w:val="24"/>
        </w:rPr>
        <w:t xml:space="preserve"> </w:t>
      </w:r>
      <w:r w:rsidR="00301738">
        <w:rPr>
          <w:rFonts w:ascii="Arial" w:hAnsi="Arial" w:cs="Arial"/>
          <w:color w:val="000000" w:themeColor="text1"/>
          <w:sz w:val="24"/>
          <w:szCs w:val="24"/>
        </w:rPr>
        <w:t>xxx</w:t>
      </w:r>
      <w:r w:rsidR="00AF79D0">
        <w:rPr>
          <w:rFonts w:ascii="Arial" w:hAnsi="Arial" w:cs="Arial"/>
          <w:color w:val="000000" w:themeColor="text1"/>
          <w:sz w:val="24"/>
          <w:szCs w:val="24"/>
        </w:rPr>
        <w:t xml:space="preserve">, </w:t>
      </w:r>
      <w:r w:rsidR="00301738">
        <w:rPr>
          <w:rFonts w:ascii="Arial" w:hAnsi="Arial" w:cs="Arial"/>
          <w:color w:val="000000" w:themeColor="text1"/>
          <w:sz w:val="24"/>
          <w:szCs w:val="24"/>
        </w:rPr>
        <w:t>xxx</w:t>
      </w:r>
      <w:r w:rsidR="00AF79D0">
        <w:rPr>
          <w:rFonts w:ascii="Arial" w:hAnsi="Arial" w:cs="Arial"/>
          <w:color w:val="000000" w:themeColor="text1"/>
          <w:sz w:val="24"/>
          <w:szCs w:val="24"/>
        </w:rPr>
        <w:t xml:space="preserve">, </w:t>
      </w:r>
      <w:r w:rsidR="00301738">
        <w:rPr>
          <w:rFonts w:ascii="Arial" w:hAnsi="Arial" w:cs="Arial"/>
          <w:color w:val="000000" w:themeColor="text1"/>
          <w:sz w:val="24"/>
          <w:szCs w:val="24"/>
        </w:rPr>
        <w:t>xxx</w:t>
      </w:r>
      <w:r w:rsidR="00AF79D0">
        <w:rPr>
          <w:rFonts w:ascii="Arial" w:hAnsi="Arial" w:cs="Arial"/>
          <w:color w:val="000000" w:themeColor="text1"/>
          <w:sz w:val="24"/>
          <w:szCs w:val="24"/>
        </w:rPr>
        <w:t xml:space="preserve">, </w:t>
      </w:r>
      <w:r w:rsidR="00301738">
        <w:rPr>
          <w:rFonts w:ascii="Arial" w:hAnsi="Arial" w:cs="Arial"/>
          <w:color w:val="000000" w:themeColor="text1"/>
          <w:sz w:val="24"/>
          <w:szCs w:val="24"/>
        </w:rPr>
        <w:t>xx</w:t>
      </w:r>
      <w:r w:rsidR="00AF79D0">
        <w:rPr>
          <w:rFonts w:ascii="Arial" w:hAnsi="Arial" w:cs="Arial"/>
          <w:color w:val="000000" w:themeColor="text1"/>
          <w:sz w:val="24"/>
          <w:szCs w:val="24"/>
        </w:rPr>
        <w:t xml:space="preserve">-A y </w:t>
      </w:r>
      <w:r w:rsidR="00301738">
        <w:rPr>
          <w:rFonts w:ascii="Arial" w:hAnsi="Arial" w:cs="Arial"/>
          <w:color w:val="000000" w:themeColor="text1"/>
          <w:sz w:val="24"/>
          <w:szCs w:val="24"/>
        </w:rPr>
        <w:t>xxx</w:t>
      </w:r>
      <w:r w:rsidR="00AF79D0">
        <w:rPr>
          <w:rFonts w:ascii="Arial" w:hAnsi="Arial" w:cs="Arial"/>
          <w:color w:val="000000" w:themeColor="text1"/>
          <w:sz w:val="24"/>
          <w:szCs w:val="24"/>
        </w:rPr>
        <w:t xml:space="preserve">, </w:t>
      </w:r>
      <w:r>
        <w:rPr>
          <w:rFonts w:ascii="Arial" w:hAnsi="Arial" w:cs="Arial"/>
          <w:color w:val="000000" w:themeColor="text1"/>
          <w:sz w:val="24"/>
          <w:szCs w:val="24"/>
        </w:rPr>
        <w:t xml:space="preserve">en </w:t>
      </w:r>
      <w:r w:rsidR="00AF79D0">
        <w:rPr>
          <w:rFonts w:ascii="Arial" w:hAnsi="Arial" w:cs="Arial"/>
          <w:color w:val="000000" w:themeColor="text1"/>
          <w:sz w:val="24"/>
          <w:szCs w:val="24"/>
        </w:rPr>
        <w:t xml:space="preserve">la </w:t>
      </w:r>
      <w:r>
        <w:rPr>
          <w:rFonts w:ascii="Arial" w:hAnsi="Arial" w:cs="Arial"/>
          <w:color w:val="000000" w:themeColor="text1"/>
          <w:sz w:val="24"/>
          <w:szCs w:val="24"/>
        </w:rPr>
        <w:t xml:space="preserve">certificación número </w:t>
      </w:r>
      <w:r w:rsidR="00AF79D0">
        <w:rPr>
          <w:rFonts w:ascii="Arial" w:hAnsi="Arial" w:cs="Arial"/>
          <w:color w:val="000000" w:themeColor="text1"/>
          <w:sz w:val="24"/>
          <w:szCs w:val="24"/>
        </w:rPr>
        <w:t>SE/CTP-10-08-</w:t>
      </w:r>
      <w:r w:rsidR="00AF79D0">
        <w:rPr>
          <w:rFonts w:ascii="Arial" w:hAnsi="Arial" w:cs="Arial"/>
          <w:color w:val="000000" w:themeColor="text1"/>
          <w:sz w:val="24"/>
          <w:szCs w:val="24"/>
        </w:rPr>
        <w:lastRenderedPageBreak/>
        <w:t xml:space="preserve">000198-A de las ocho horas del veinticuatro de agosto de dos mil diez; y certifica la condición de concesionario de la empresa </w:t>
      </w:r>
      <w:r w:rsidR="00301738">
        <w:rPr>
          <w:rFonts w:ascii="Arial" w:hAnsi="Arial" w:cs="Arial"/>
          <w:color w:val="000000" w:themeColor="text1"/>
          <w:sz w:val="24"/>
          <w:szCs w:val="24"/>
        </w:rPr>
        <w:t>T...</w:t>
      </w:r>
      <w:r w:rsidR="00AF79D0">
        <w:rPr>
          <w:rFonts w:ascii="Arial" w:hAnsi="Arial" w:cs="Arial"/>
          <w:color w:val="000000" w:themeColor="text1"/>
          <w:sz w:val="24"/>
          <w:szCs w:val="24"/>
        </w:rPr>
        <w:t xml:space="preserve">, S.A. para la explotación de la Ruta número </w:t>
      </w:r>
      <w:r w:rsidR="00F40091">
        <w:rPr>
          <w:rFonts w:ascii="Arial" w:hAnsi="Arial" w:cs="Arial"/>
          <w:color w:val="000000" w:themeColor="text1"/>
          <w:sz w:val="24"/>
          <w:szCs w:val="24"/>
        </w:rPr>
        <w:t>xx</w:t>
      </w:r>
      <w:r w:rsidR="00AF79D0">
        <w:rPr>
          <w:rFonts w:ascii="Arial" w:hAnsi="Arial" w:cs="Arial"/>
          <w:color w:val="000000" w:themeColor="text1"/>
          <w:sz w:val="24"/>
          <w:szCs w:val="24"/>
        </w:rPr>
        <w:t>, en la certificación número SE/CTP-10-08-000199-A de las ocho horas del veinticuatro de agosto de dos mil diez.</w:t>
      </w:r>
      <w:r w:rsidR="00643C84">
        <w:rPr>
          <w:rFonts w:ascii="Arial" w:hAnsi="Arial" w:cs="Arial"/>
          <w:color w:val="000000" w:themeColor="text1"/>
          <w:sz w:val="24"/>
          <w:szCs w:val="24"/>
        </w:rPr>
        <w:t xml:space="preserve"> </w:t>
      </w:r>
      <w:r w:rsidR="00AF79D0">
        <w:rPr>
          <w:rFonts w:ascii="Arial" w:hAnsi="Arial" w:cs="Arial"/>
          <w:color w:val="000000" w:themeColor="text1"/>
          <w:sz w:val="24"/>
          <w:szCs w:val="24"/>
        </w:rPr>
        <w:t>(</w:t>
      </w:r>
      <w:r w:rsidR="00643C84">
        <w:rPr>
          <w:rFonts w:ascii="Arial" w:hAnsi="Arial" w:cs="Arial"/>
          <w:color w:val="000000" w:themeColor="text1"/>
          <w:sz w:val="24"/>
          <w:szCs w:val="24"/>
        </w:rPr>
        <w:t xml:space="preserve">Léanse los </w:t>
      </w:r>
      <w:r w:rsidR="00AF79D0">
        <w:rPr>
          <w:rFonts w:ascii="Arial" w:hAnsi="Arial" w:cs="Arial"/>
          <w:color w:val="000000" w:themeColor="text1"/>
          <w:sz w:val="24"/>
          <w:szCs w:val="24"/>
        </w:rPr>
        <w:t xml:space="preserve">folios </w:t>
      </w:r>
      <w:r w:rsidR="00643C84">
        <w:rPr>
          <w:rFonts w:ascii="Arial" w:hAnsi="Arial" w:cs="Arial"/>
          <w:color w:val="000000" w:themeColor="text1"/>
          <w:sz w:val="24"/>
          <w:szCs w:val="24"/>
        </w:rPr>
        <w:t xml:space="preserve">del </w:t>
      </w:r>
      <w:r w:rsidR="00AF79D0">
        <w:rPr>
          <w:rFonts w:ascii="Arial" w:hAnsi="Arial" w:cs="Arial"/>
          <w:color w:val="000000" w:themeColor="text1"/>
          <w:sz w:val="24"/>
          <w:szCs w:val="24"/>
        </w:rPr>
        <w:t>74 a</w:t>
      </w:r>
      <w:r w:rsidR="0008259C">
        <w:rPr>
          <w:rFonts w:ascii="Arial" w:hAnsi="Arial" w:cs="Arial"/>
          <w:color w:val="000000" w:themeColor="text1"/>
          <w:sz w:val="24"/>
          <w:szCs w:val="24"/>
        </w:rPr>
        <w:t>l</w:t>
      </w:r>
      <w:r w:rsidR="00AF79D0">
        <w:rPr>
          <w:rFonts w:ascii="Arial" w:hAnsi="Arial" w:cs="Arial"/>
          <w:color w:val="000000" w:themeColor="text1"/>
          <w:sz w:val="24"/>
          <w:szCs w:val="24"/>
        </w:rPr>
        <w:t xml:space="preserve"> 88 del expediente)</w:t>
      </w:r>
    </w:p>
    <w:p w:rsidR="00CB36DB" w:rsidRDefault="00CB36DB" w:rsidP="002E4FCC">
      <w:pPr>
        <w:spacing w:after="120"/>
        <w:ind w:right="33"/>
        <w:jc w:val="both"/>
        <w:rPr>
          <w:rFonts w:ascii="Arial" w:hAnsi="Arial" w:cs="Arial"/>
          <w:b/>
          <w:color w:val="000000" w:themeColor="text1"/>
          <w:sz w:val="24"/>
          <w:szCs w:val="24"/>
        </w:rPr>
      </w:pPr>
    </w:p>
    <w:p w:rsidR="00540189" w:rsidRPr="008F3E91" w:rsidRDefault="00472DB6" w:rsidP="002E4FCC">
      <w:pPr>
        <w:spacing w:after="120"/>
        <w:ind w:right="33"/>
        <w:jc w:val="both"/>
        <w:rPr>
          <w:rFonts w:ascii="Arial" w:hAnsi="Arial" w:cs="Arial"/>
          <w:color w:val="000000" w:themeColor="text1"/>
          <w:sz w:val="24"/>
          <w:szCs w:val="24"/>
        </w:rPr>
      </w:pPr>
      <w:r>
        <w:rPr>
          <w:rFonts w:ascii="Arial" w:hAnsi="Arial" w:cs="Arial"/>
          <w:b/>
          <w:color w:val="000000" w:themeColor="text1"/>
          <w:sz w:val="24"/>
          <w:szCs w:val="24"/>
        </w:rPr>
        <w:t>SEXTO</w:t>
      </w:r>
      <w:r w:rsidR="00540189" w:rsidRPr="008F3E91">
        <w:rPr>
          <w:rFonts w:ascii="Arial" w:hAnsi="Arial" w:cs="Arial"/>
          <w:b/>
          <w:color w:val="000000" w:themeColor="text1"/>
          <w:sz w:val="24"/>
          <w:szCs w:val="24"/>
        </w:rPr>
        <w:t xml:space="preserve">: </w:t>
      </w:r>
      <w:r w:rsidR="00540189" w:rsidRPr="008F3E91">
        <w:rPr>
          <w:rFonts w:ascii="Arial" w:hAnsi="Arial" w:cs="Arial"/>
          <w:color w:val="000000" w:themeColor="text1"/>
          <w:sz w:val="24"/>
          <w:szCs w:val="24"/>
        </w:rPr>
        <w:t>En los procedimientos se han seguido las prescripciones de ley.</w:t>
      </w:r>
    </w:p>
    <w:p w:rsidR="005D1B45" w:rsidRPr="008F3E91" w:rsidRDefault="005D1B45" w:rsidP="005A6F7D">
      <w:pPr>
        <w:spacing w:after="120"/>
        <w:jc w:val="both"/>
        <w:rPr>
          <w:rFonts w:ascii="Arial" w:hAnsi="Arial" w:cs="Arial"/>
          <w:color w:val="000000" w:themeColor="text1"/>
          <w:sz w:val="24"/>
          <w:szCs w:val="24"/>
        </w:rPr>
      </w:pPr>
    </w:p>
    <w:p w:rsidR="005273F5" w:rsidRPr="008F3E91" w:rsidRDefault="005273F5" w:rsidP="00491C45">
      <w:pPr>
        <w:ind w:right="51"/>
        <w:jc w:val="both"/>
        <w:rPr>
          <w:rFonts w:ascii="Arial" w:hAnsi="Arial" w:cs="Arial"/>
          <w:b/>
          <w:color w:val="000000" w:themeColor="text1"/>
          <w:sz w:val="24"/>
          <w:szCs w:val="24"/>
        </w:rPr>
      </w:pPr>
      <w:r w:rsidRPr="008F3E91">
        <w:rPr>
          <w:rFonts w:ascii="Arial" w:hAnsi="Arial" w:cs="Arial"/>
          <w:b/>
          <w:smallCaps/>
          <w:color w:val="000000" w:themeColor="text1"/>
          <w:sz w:val="24"/>
          <w:szCs w:val="24"/>
        </w:rPr>
        <w:t>REDACTA EL JUEZ PORTUGUEZ MÉNDEZ</w:t>
      </w:r>
      <w:r w:rsidR="005D1B45">
        <w:rPr>
          <w:rFonts w:ascii="Arial" w:hAnsi="Arial" w:cs="Arial"/>
          <w:b/>
          <w:smallCaps/>
          <w:color w:val="000000" w:themeColor="text1"/>
          <w:sz w:val="24"/>
          <w:szCs w:val="24"/>
        </w:rPr>
        <w:t>:</w:t>
      </w:r>
      <w:r w:rsidRPr="008F3E91">
        <w:rPr>
          <w:rFonts w:ascii="Arial" w:hAnsi="Arial" w:cs="Arial"/>
          <w:b/>
          <w:smallCaps/>
          <w:color w:val="000000" w:themeColor="text1"/>
          <w:sz w:val="24"/>
          <w:szCs w:val="24"/>
        </w:rPr>
        <w:t xml:space="preserve"> </w:t>
      </w:r>
    </w:p>
    <w:p w:rsidR="005273F5" w:rsidRPr="008F3E91" w:rsidRDefault="005273F5" w:rsidP="00491C45">
      <w:pPr>
        <w:ind w:right="51"/>
        <w:jc w:val="both"/>
        <w:rPr>
          <w:rFonts w:ascii="Arial" w:hAnsi="Arial" w:cs="Arial"/>
          <w:b/>
          <w:color w:val="000000" w:themeColor="text1"/>
          <w:sz w:val="24"/>
          <w:szCs w:val="24"/>
        </w:rPr>
      </w:pPr>
    </w:p>
    <w:p w:rsidR="005D1B45" w:rsidRDefault="005D1B45" w:rsidP="005273F5">
      <w:pPr>
        <w:ind w:right="51"/>
        <w:jc w:val="center"/>
        <w:rPr>
          <w:rFonts w:ascii="Arial" w:hAnsi="Arial" w:cs="Arial"/>
          <w:b/>
          <w:color w:val="000000" w:themeColor="text1"/>
          <w:sz w:val="24"/>
          <w:szCs w:val="24"/>
        </w:rPr>
      </w:pPr>
    </w:p>
    <w:p w:rsidR="005273F5" w:rsidRDefault="005273F5" w:rsidP="005273F5">
      <w:pPr>
        <w:ind w:right="51"/>
        <w:jc w:val="center"/>
        <w:rPr>
          <w:rFonts w:ascii="Arial" w:hAnsi="Arial" w:cs="Arial"/>
          <w:b/>
          <w:color w:val="000000" w:themeColor="text1"/>
          <w:sz w:val="24"/>
          <w:szCs w:val="24"/>
        </w:rPr>
      </w:pPr>
      <w:r w:rsidRPr="008F3E91">
        <w:rPr>
          <w:rFonts w:ascii="Arial" w:hAnsi="Arial" w:cs="Arial"/>
          <w:b/>
          <w:color w:val="000000" w:themeColor="text1"/>
          <w:sz w:val="24"/>
          <w:szCs w:val="24"/>
        </w:rPr>
        <w:t>CONSIDERANDO</w:t>
      </w:r>
    </w:p>
    <w:p w:rsidR="002E4FCC" w:rsidRPr="008F3E91" w:rsidRDefault="002E4FCC" w:rsidP="005273F5">
      <w:pPr>
        <w:ind w:right="51"/>
        <w:jc w:val="center"/>
        <w:rPr>
          <w:rFonts w:ascii="Arial" w:hAnsi="Arial" w:cs="Arial"/>
          <w:b/>
          <w:color w:val="000000" w:themeColor="text1"/>
          <w:sz w:val="24"/>
          <w:szCs w:val="24"/>
        </w:rPr>
      </w:pPr>
    </w:p>
    <w:p w:rsidR="005273F5" w:rsidRPr="008F3E91" w:rsidRDefault="005273F5" w:rsidP="005273F5">
      <w:pPr>
        <w:ind w:right="51"/>
        <w:jc w:val="center"/>
        <w:rPr>
          <w:rFonts w:ascii="Arial" w:hAnsi="Arial" w:cs="Arial"/>
          <w:b/>
          <w:color w:val="000000" w:themeColor="text1"/>
          <w:sz w:val="24"/>
          <w:szCs w:val="24"/>
        </w:rPr>
      </w:pPr>
    </w:p>
    <w:p w:rsidR="005273F5" w:rsidRPr="008F3E91" w:rsidRDefault="005273F5" w:rsidP="005273F5">
      <w:pPr>
        <w:tabs>
          <w:tab w:val="left" w:pos="8100"/>
        </w:tabs>
        <w:ind w:right="44"/>
        <w:jc w:val="both"/>
        <w:rPr>
          <w:rFonts w:ascii="Arial" w:hAnsi="Arial" w:cs="Arial"/>
          <w:color w:val="000000" w:themeColor="text1"/>
          <w:sz w:val="24"/>
          <w:szCs w:val="24"/>
        </w:rPr>
      </w:pPr>
      <w:r w:rsidRPr="008F3E91">
        <w:rPr>
          <w:rFonts w:ascii="Arial" w:hAnsi="Arial" w:cs="Arial"/>
          <w:b/>
          <w:color w:val="000000" w:themeColor="text1"/>
          <w:sz w:val="24"/>
          <w:szCs w:val="24"/>
        </w:rPr>
        <w:t xml:space="preserve">I.- </w:t>
      </w:r>
      <w:r w:rsidR="005D1B45">
        <w:rPr>
          <w:rFonts w:ascii="Arial" w:hAnsi="Arial" w:cs="Arial"/>
          <w:b/>
          <w:color w:val="000000" w:themeColor="text1"/>
          <w:sz w:val="24"/>
          <w:szCs w:val="24"/>
        </w:rPr>
        <w:t xml:space="preserve">COMPETENCIA.  </w:t>
      </w:r>
      <w:r w:rsidR="005D1B45">
        <w:rPr>
          <w:rFonts w:ascii="Arial" w:hAnsi="Arial" w:cs="Arial"/>
          <w:color w:val="000000" w:themeColor="text1"/>
          <w:sz w:val="24"/>
          <w:szCs w:val="24"/>
        </w:rPr>
        <w:t>E</w:t>
      </w:r>
      <w:r w:rsidR="005D1B45" w:rsidRPr="008F3E91">
        <w:rPr>
          <w:rFonts w:ascii="Arial" w:hAnsi="Arial" w:cs="Arial"/>
          <w:color w:val="000000" w:themeColor="text1"/>
          <w:sz w:val="24"/>
          <w:szCs w:val="24"/>
        </w:rPr>
        <w:t>l Tribunal Administrativo de Transporte es el competente para conocer y resolver el presente recurso</w:t>
      </w:r>
      <w:r w:rsidR="005D1B45">
        <w:rPr>
          <w:rFonts w:ascii="Arial" w:hAnsi="Arial" w:cs="Arial"/>
          <w:color w:val="000000" w:themeColor="text1"/>
          <w:sz w:val="24"/>
          <w:szCs w:val="24"/>
        </w:rPr>
        <w:t xml:space="preserve">, de </w:t>
      </w:r>
      <w:r w:rsidRPr="008F3E91">
        <w:rPr>
          <w:rFonts w:ascii="Arial" w:hAnsi="Arial" w:cs="Arial"/>
          <w:color w:val="000000" w:themeColor="text1"/>
          <w:sz w:val="24"/>
          <w:szCs w:val="24"/>
        </w:rPr>
        <w:t>conformidad con el artículo 22 de la Ley Reguladora del Servicio Público de Transporte Remunerado de Personas en Vehículos en la Modalidad de Taxi, N</w:t>
      </w:r>
      <w:r w:rsidR="005D1B45">
        <w:rPr>
          <w:rFonts w:ascii="Arial" w:hAnsi="Arial" w:cs="Arial"/>
          <w:color w:val="000000" w:themeColor="text1"/>
          <w:sz w:val="24"/>
          <w:szCs w:val="24"/>
        </w:rPr>
        <w:t>.</w:t>
      </w:r>
      <w:r w:rsidRPr="008F3E91">
        <w:rPr>
          <w:rFonts w:ascii="Arial" w:hAnsi="Arial" w:cs="Arial"/>
          <w:color w:val="000000" w:themeColor="text1"/>
          <w:sz w:val="24"/>
          <w:szCs w:val="24"/>
        </w:rPr>
        <w:t xml:space="preserve"> 7969 del 22 de diciembre de 1999, sus reformas</w:t>
      </w:r>
      <w:r w:rsidR="005D1B45">
        <w:rPr>
          <w:rFonts w:ascii="Arial" w:hAnsi="Arial" w:cs="Arial"/>
          <w:color w:val="000000" w:themeColor="text1"/>
          <w:sz w:val="24"/>
          <w:szCs w:val="24"/>
        </w:rPr>
        <w:t xml:space="preserve"> y modificaciones vigentes;</w:t>
      </w:r>
      <w:r w:rsidRPr="008F3E91">
        <w:rPr>
          <w:rFonts w:ascii="Arial" w:hAnsi="Arial" w:cs="Arial"/>
          <w:color w:val="000000" w:themeColor="text1"/>
          <w:sz w:val="24"/>
          <w:szCs w:val="24"/>
        </w:rPr>
        <w:t xml:space="preserve"> y el Dictamen de la Procuraduría General de la República N</w:t>
      </w:r>
      <w:r w:rsidR="00D70FB2">
        <w:rPr>
          <w:rFonts w:ascii="Arial" w:hAnsi="Arial" w:cs="Arial"/>
          <w:color w:val="000000" w:themeColor="text1"/>
          <w:sz w:val="24"/>
          <w:szCs w:val="24"/>
        </w:rPr>
        <w:t>.</w:t>
      </w:r>
      <w:r w:rsidRPr="008F3E91">
        <w:rPr>
          <w:rFonts w:ascii="Arial" w:hAnsi="Arial" w:cs="Arial"/>
          <w:color w:val="000000" w:themeColor="text1"/>
          <w:sz w:val="24"/>
          <w:szCs w:val="24"/>
        </w:rPr>
        <w:t xml:space="preserve"> </w:t>
      </w:r>
      <w:r w:rsidRPr="008F3E91">
        <w:rPr>
          <w:rFonts w:ascii="Arial" w:hAnsi="Arial" w:cs="Arial"/>
          <w:bCs/>
          <w:color w:val="000000" w:themeColor="text1"/>
          <w:sz w:val="24"/>
          <w:szCs w:val="24"/>
        </w:rPr>
        <w:t>C-037-2000 del 25 de febrero de 2000</w:t>
      </w:r>
      <w:r w:rsidR="00540189" w:rsidRPr="008F3E91">
        <w:rPr>
          <w:rFonts w:ascii="Arial" w:hAnsi="Arial" w:cs="Arial"/>
          <w:color w:val="000000" w:themeColor="text1"/>
          <w:sz w:val="24"/>
          <w:szCs w:val="24"/>
        </w:rPr>
        <w:t xml:space="preserve">. </w:t>
      </w:r>
    </w:p>
    <w:p w:rsidR="00257C98" w:rsidRDefault="00257C98" w:rsidP="005273F5">
      <w:pPr>
        <w:tabs>
          <w:tab w:val="left" w:pos="8100"/>
        </w:tabs>
        <w:ind w:right="44"/>
        <w:jc w:val="both"/>
        <w:rPr>
          <w:rFonts w:ascii="Arial" w:hAnsi="Arial" w:cs="Arial"/>
          <w:color w:val="000000" w:themeColor="text1"/>
          <w:sz w:val="24"/>
          <w:szCs w:val="24"/>
        </w:rPr>
      </w:pPr>
    </w:p>
    <w:p w:rsidR="005D1B45" w:rsidRPr="008F3E91" w:rsidRDefault="005D1B45" w:rsidP="005273F5">
      <w:pPr>
        <w:tabs>
          <w:tab w:val="left" w:pos="8100"/>
        </w:tabs>
        <w:ind w:right="44"/>
        <w:jc w:val="both"/>
        <w:rPr>
          <w:rFonts w:ascii="Arial" w:hAnsi="Arial" w:cs="Arial"/>
          <w:color w:val="000000" w:themeColor="text1"/>
          <w:sz w:val="24"/>
          <w:szCs w:val="24"/>
        </w:rPr>
      </w:pPr>
    </w:p>
    <w:p w:rsidR="00B411CC" w:rsidRDefault="00257C98" w:rsidP="00B411CC">
      <w:pPr>
        <w:jc w:val="both"/>
        <w:rPr>
          <w:rFonts w:ascii="Arial" w:hAnsi="Arial" w:cs="Arial"/>
          <w:iCs/>
          <w:color w:val="000000" w:themeColor="text1"/>
          <w:sz w:val="24"/>
          <w:szCs w:val="24"/>
        </w:rPr>
      </w:pPr>
      <w:r w:rsidRPr="007B2CC1">
        <w:rPr>
          <w:rFonts w:ascii="Arial" w:hAnsi="Arial" w:cs="Arial"/>
          <w:b/>
          <w:color w:val="000000" w:themeColor="text1"/>
          <w:sz w:val="24"/>
          <w:szCs w:val="24"/>
        </w:rPr>
        <w:t xml:space="preserve">II. </w:t>
      </w:r>
      <w:r w:rsidR="005D1B45">
        <w:rPr>
          <w:rFonts w:ascii="Arial" w:hAnsi="Arial" w:cs="Arial"/>
          <w:b/>
          <w:color w:val="000000" w:themeColor="text1"/>
          <w:sz w:val="24"/>
          <w:szCs w:val="24"/>
        </w:rPr>
        <w:t>ANÁLISIS DE</w:t>
      </w:r>
      <w:r w:rsidR="005273F5" w:rsidRPr="007B2CC1">
        <w:rPr>
          <w:rFonts w:ascii="Arial" w:hAnsi="Arial" w:cs="Arial"/>
          <w:b/>
          <w:color w:val="000000" w:themeColor="text1"/>
          <w:sz w:val="24"/>
          <w:szCs w:val="24"/>
        </w:rPr>
        <w:t xml:space="preserve"> ADMISIBILIDAD</w:t>
      </w:r>
      <w:r w:rsidR="005D1B45">
        <w:rPr>
          <w:rFonts w:ascii="Arial" w:hAnsi="Arial" w:cs="Arial"/>
          <w:b/>
          <w:color w:val="000000" w:themeColor="text1"/>
          <w:sz w:val="24"/>
          <w:szCs w:val="24"/>
        </w:rPr>
        <w:t xml:space="preserve">. </w:t>
      </w:r>
      <w:r w:rsidR="005273F5" w:rsidRPr="007B2CC1">
        <w:rPr>
          <w:rFonts w:ascii="Arial" w:hAnsi="Arial" w:cs="Arial"/>
          <w:b/>
          <w:color w:val="000000" w:themeColor="text1"/>
          <w:sz w:val="24"/>
          <w:szCs w:val="24"/>
        </w:rPr>
        <w:t xml:space="preserve"> </w:t>
      </w:r>
      <w:r w:rsidR="005D1B45">
        <w:rPr>
          <w:rFonts w:ascii="Arial" w:hAnsi="Arial" w:cs="Arial"/>
          <w:iCs/>
          <w:color w:val="000000" w:themeColor="text1"/>
          <w:sz w:val="24"/>
          <w:szCs w:val="24"/>
        </w:rPr>
        <w:t>S</w:t>
      </w:r>
      <w:r w:rsidR="00B411CC" w:rsidRPr="005161FF">
        <w:rPr>
          <w:rFonts w:ascii="Arial" w:hAnsi="Arial" w:cs="Arial"/>
          <w:iCs/>
          <w:color w:val="000000" w:themeColor="text1"/>
          <w:sz w:val="24"/>
          <w:szCs w:val="24"/>
        </w:rPr>
        <w:t>e avoca este Órgano Colegiado al estudio de admisibilidad del presente recurso de apelación</w:t>
      </w:r>
      <w:r w:rsidR="007A1958">
        <w:rPr>
          <w:rFonts w:ascii="Arial" w:hAnsi="Arial" w:cs="Arial"/>
          <w:iCs/>
          <w:color w:val="000000" w:themeColor="text1"/>
          <w:sz w:val="24"/>
          <w:szCs w:val="24"/>
        </w:rPr>
        <w:t xml:space="preserve"> en los presupuestos de tiempo y forma</w:t>
      </w:r>
      <w:r w:rsidR="00B411CC" w:rsidRPr="005161FF">
        <w:rPr>
          <w:rFonts w:ascii="Arial" w:hAnsi="Arial" w:cs="Arial"/>
          <w:iCs/>
          <w:color w:val="000000" w:themeColor="text1"/>
          <w:sz w:val="24"/>
          <w:szCs w:val="24"/>
        </w:rPr>
        <w:t>, conforme a Ley Reguladora del Servicio Público de Transporte Remunerado de Personas en Vehículos en la modalidad de Taxi N</w:t>
      </w:r>
      <w:r w:rsidR="00D70FB2">
        <w:rPr>
          <w:rFonts w:ascii="Arial" w:hAnsi="Arial" w:cs="Arial"/>
          <w:iCs/>
          <w:color w:val="000000" w:themeColor="text1"/>
          <w:sz w:val="24"/>
          <w:szCs w:val="24"/>
        </w:rPr>
        <w:t>.</w:t>
      </w:r>
      <w:r w:rsidR="00B411CC" w:rsidRPr="005161FF">
        <w:rPr>
          <w:rFonts w:ascii="Arial" w:hAnsi="Arial" w:cs="Arial"/>
          <w:iCs/>
          <w:color w:val="000000" w:themeColor="text1"/>
          <w:sz w:val="24"/>
          <w:szCs w:val="24"/>
        </w:rPr>
        <w:t xml:space="preserve"> 7969, y la Ley General de Administración Pública N</w:t>
      </w:r>
      <w:r w:rsidR="00D70FB2">
        <w:rPr>
          <w:rFonts w:ascii="Arial" w:hAnsi="Arial" w:cs="Arial"/>
          <w:iCs/>
          <w:color w:val="000000" w:themeColor="text1"/>
          <w:sz w:val="24"/>
          <w:szCs w:val="24"/>
        </w:rPr>
        <w:t>.</w:t>
      </w:r>
      <w:r w:rsidR="00B411CC" w:rsidRPr="005161FF">
        <w:rPr>
          <w:rFonts w:ascii="Arial" w:hAnsi="Arial" w:cs="Arial"/>
          <w:iCs/>
          <w:color w:val="000000" w:themeColor="text1"/>
          <w:sz w:val="24"/>
          <w:szCs w:val="24"/>
        </w:rPr>
        <w:t xml:space="preserve"> 6227.  Establece el artículo 11 de la Ley N</w:t>
      </w:r>
      <w:r w:rsidR="00D70FB2">
        <w:rPr>
          <w:rFonts w:ascii="Arial" w:hAnsi="Arial" w:cs="Arial"/>
          <w:iCs/>
          <w:color w:val="000000" w:themeColor="text1"/>
          <w:sz w:val="24"/>
          <w:szCs w:val="24"/>
        </w:rPr>
        <w:t>.</w:t>
      </w:r>
      <w:r w:rsidR="00B411CC" w:rsidRPr="005161FF">
        <w:rPr>
          <w:rFonts w:ascii="Arial" w:hAnsi="Arial" w:cs="Arial"/>
          <w:iCs/>
          <w:color w:val="000000" w:themeColor="text1"/>
          <w:sz w:val="24"/>
          <w:szCs w:val="24"/>
        </w:rPr>
        <w:t xml:space="preserve"> 7969, que</w:t>
      </w:r>
      <w:r w:rsidR="00B411CC">
        <w:rPr>
          <w:rFonts w:ascii="Arial" w:hAnsi="Arial" w:cs="Arial"/>
          <w:iCs/>
          <w:color w:val="000000" w:themeColor="text1"/>
          <w:sz w:val="24"/>
          <w:szCs w:val="24"/>
        </w:rPr>
        <w:t>:</w:t>
      </w:r>
    </w:p>
    <w:p w:rsidR="00B411CC" w:rsidRDefault="00B411CC" w:rsidP="00B411CC">
      <w:pPr>
        <w:widowControl w:val="0"/>
        <w:ind w:left="709" w:right="902"/>
        <w:jc w:val="both"/>
        <w:rPr>
          <w:rFonts w:ascii="Arial" w:hAnsi="Arial" w:cs="Arial"/>
          <w:b/>
          <w:color w:val="000000"/>
        </w:rPr>
      </w:pPr>
    </w:p>
    <w:p w:rsidR="00B411CC" w:rsidRPr="00B411CC" w:rsidRDefault="00B411CC" w:rsidP="00B411CC">
      <w:pPr>
        <w:widowControl w:val="0"/>
        <w:ind w:left="709" w:right="902"/>
        <w:jc w:val="both"/>
        <w:rPr>
          <w:rFonts w:ascii="Arial" w:hAnsi="Arial" w:cs="Arial"/>
          <w:b/>
          <w:color w:val="000000"/>
        </w:rPr>
      </w:pPr>
      <w:r w:rsidRPr="00B411CC">
        <w:rPr>
          <w:rFonts w:ascii="Arial" w:hAnsi="Arial" w:cs="Arial"/>
          <w:b/>
          <w:color w:val="000000"/>
        </w:rPr>
        <w:t>“ARTÍCULO 11.- Funcionamiento del órgano en general</w:t>
      </w:r>
    </w:p>
    <w:p w:rsidR="00B411CC" w:rsidRPr="00B411CC" w:rsidRDefault="00B411CC" w:rsidP="00B411CC">
      <w:pPr>
        <w:widowControl w:val="0"/>
        <w:ind w:left="709" w:right="902"/>
        <w:jc w:val="both"/>
        <w:rPr>
          <w:rFonts w:ascii="Arial" w:hAnsi="Arial" w:cs="Arial"/>
          <w:color w:val="000000"/>
        </w:rPr>
      </w:pPr>
      <w:r w:rsidRPr="00B411CC">
        <w:rPr>
          <w:rFonts w:ascii="Arial" w:hAnsi="Arial" w:cs="Arial"/>
          <w:color w:val="000000"/>
        </w:rPr>
        <w:t xml:space="preserve">(…) </w:t>
      </w:r>
    </w:p>
    <w:p w:rsidR="00B411CC" w:rsidRPr="00B411CC" w:rsidRDefault="00B411CC" w:rsidP="00B411CC">
      <w:pPr>
        <w:widowControl w:val="0"/>
        <w:spacing w:before="100" w:beforeAutospacing="1" w:after="100" w:afterAutospacing="1"/>
        <w:ind w:left="709" w:right="902"/>
        <w:jc w:val="both"/>
        <w:rPr>
          <w:rFonts w:ascii="Arial" w:hAnsi="Arial" w:cs="Arial"/>
          <w:iCs/>
          <w:color w:val="000000" w:themeColor="text1"/>
        </w:rPr>
      </w:pPr>
      <w:r w:rsidRPr="00B411CC">
        <w:rPr>
          <w:rFonts w:ascii="Arial" w:hAnsi="Arial" w:cs="Arial"/>
          <w:color w:val="000000"/>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r w:rsidRPr="00B411CC">
        <w:rPr>
          <w:rFonts w:ascii="Arial" w:hAnsi="Arial" w:cs="Arial"/>
          <w:iCs/>
          <w:color w:val="000000" w:themeColor="text1"/>
        </w:rPr>
        <w:t xml:space="preserve"> </w:t>
      </w:r>
    </w:p>
    <w:p w:rsidR="007A1958" w:rsidRDefault="005D1B45" w:rsidP="00B411CC">
      <w:pPr>
        <w:jc w:val="both"/>
        <w:rPr>
          <w:rFonts w:ascii="Arial" w:hAnsi="Arial" w:cs="Arial"/>
          <w:sz w:val="24"/>
          <w:szCs w:val="24"/>
        </w:rPr>
      </w:pPr>
      <w:r>
        <w:rPr>
          <w:rFonts w:ascii="Arial" w:hAnsi="Arial" w:cs="Arial"/>
          <w:iCs/>
          <w:color w:val="000000" w:themeColor="text1"/>
          <w:sz w:val="24"/>
          <w:szCs w:val="24"/>
        </w:rPr>
        <w:t>E</w:t>
      </w:r>
      <w:r w:rsidR="00B411CC" w:rsidRPr="005161FF">
        <w:rPr>
          <w:rFonts w:ascii="Arial" w:hAnsi="Arial" w:cs="Arial"/>
          <w:iCs/>
          <w:color w:val="000000" w:themeColor="text1"/>
          <w:sz w:val="24"/>
          <w:szCs w:val="24"/>
        </w:rPr>
        <w:t xml:space="preserve">ste Tribunal Administrativo de Transporte, con base en el estudio del expediente administrativo, ha podido verificar que el </w:t>
      </w:r>
      <w:r w:rsidR="00B411CC" w:rsidRPr="005161FF">
        <w:rPr>
          <w:rFonts w:ascii="Arial" w:hAnsi="Arial" w:cs="Arial"/>
          <w:color w:val="000000" w:themeColor="text1"/>
          <w:sz w:val="24"/>
          <w:szCs w:val="24"/>
        </w:rPr>
        <w:t>artículo</w:t>
      </w:r>
      <w:r w:rsidR="00B411CC">
        <w:rPr>
          <w:rFonts w:ascii="Arial" w:hAnsi="Arial" w:cs="Arial"/>
          <w:color w:val="000000" w:themeColor="text1"/>
          <w:sz w:val="24"/>
          <w:szCs w:val="24"/>
        </w:rPr>
        <w:t xml:space="preserve"> </w:t>
      </w:r>
      <w:r w:rsidR="00B411CC">
        <w:rPr>
          <w:rFonts w:ascii="Arial" w:hAnsi="Arial" w:cs="Arial"/>
          <w:sz w:val="24"/>
          <w:szCs w:val="24"/>
        </w:rPr>
        <w:t>3.3</w:t>
      </w:r>
      <w:r w:rsidR="00B411CC" w:rsidRPr="001A070E">
        <w:rPr>
          <w:rFonts w:ascii="Arial" w:hAnsi="Arial" w:cs="Arial"/>
          <w:sz w:val="24"/>
          <w:szCs w:val="24"/>
        </w:rPr>
        <w:t xml:space="preserve"> de la Sesión Ordinaria </w:t>
      </w:r>
      <w:r w:rsidR="00B411CC">
        <w:rPr>
          <w:rFonts w:ascii="Arial" w:hAnsi="Arial" w:cs="Arial"/>
          <w:sz w:val="24"/>
          <w:szCs w:val="24"/>
        </w:rPr>
        <w:t xml:space="preserve">15-2009, </w:t>
      </w:r>
      <w:r w:rsidR="00B411CC" w:rsidRPr="001A070E">
        <w:rPr>
          <w:rFonts w:ascii="Arial" w:hAnsi="Arial" w:cs="Arial"/>
          <w:sz w:val="24"/>
          <w:szCs w:val="24"/>
        </w:rPr>
        <w:t xml:space="preserve">celebrada por la Junta Directiva del Consejo de Transporte Público, el día </w:t>
      </w:r>
      <w:r w:rsidR="00B411CC">
        <w:rPr>
          <w:rFonts w:ascii="Arial" w:hAnsi="Arial" w:cs="Arial"/>
          <w:sz w:val="24"/>
          <w:szCs w:val="24"/>
        </w:rPr>
        <w:t>3</w:t>
      </w:r>
      <w:r w:rsidR="00B411CC" w:rsidRPr="001A070E">
        <w:rPr>
          <w:rFonts w:ascii="Arial" w:hAnsi="Arial" w:cs="Arial"/>
          <w:sz w:val="24"/>
          <w:szCs w:val="24"/>
        </w:rPr>
        <w:t xml:space="preserve"> de ma</w:t>
      </w:r>
      <w:r w:rsidR="00B411CC">
        <w:rPr>
          <w:rFonts w:ascii="Arial" w:hAnsi="Arial" w:cs="Arial"/>
          <w:sz w:val="24"/>
          <w:szCs w:val="24"/>
        </w:rPr>
        <w:t>rzo</w:t>
      </w:r>
      <w:r w:rsidR="00B411CC" w:rsidRPr="001A070E">
        <w:rPr>
          <w:rFonts w:ascii="Arial" w:hAnsi="Arial" w:cs="Arial"/>
          <w:sz w:val="24"/>
          <w:szCs w:val="24"/>
        </w:rPr>
        <w:t xml:space="preserve"> del año 200</w:t>
      </w:r>
      <w:r w:rsidR="00B411CC">
        <w:rPr>
          <w:rFonts w:ascii="Arial" w:hAnsi="Arial" w:cs="Arial"/>
          <w:sz w:val="24"/>
          <w:szCs w:val="24"/>
        </w:rPr>
        <w:t xml:space="preserve">9, no se ordenó su notificación a la empresa </w:t>
      </w:r>
      <w:r w:rsidR="00301738">
        <w:rPr>
          <w:rFonts w:ascii="Arial" w:hAnsi="Arial" w:cs="Arial"/>
          <w:sz w:val="24"/>
          <w:szCs w:val="24"/>
        </w:rPr>
        <w:t>T...</w:t>
      </w:r>
      <w:r w:rsidR="00B411CC">
        <w:rPr>
          <w:rFonts w:ascii="Arial" w:hAnsi="Arial" w:cs="Arial"/>
          <w:sz w:val="24"/>
          <w:szCs w:val="24"/>
        </w:rPr>
        <w:t xml:space="preserve"> S.A., cédula de persona jurídica número </w:t>
      </w:r>
      <w:r w:rsidR="00301738">
        <w:rPr>
          <w:rFonts w:ascii="Arial" w:hAnsi="Arial" w:cs="Arial"/>
          <w:sz w:val="24"/>
          <w:szCs w:val="24"/>
        </w:rPr>
        <w:t>...</w:t>
      </w:r>
      <w:r w:rsidR="007A1958">
        <w:rPr>
          <w:rFonts w:ascii="Arial" w:hAnsi="Arial" w:cs="Arial"/>
          <w:sz w:val="24"/>
          <w:szCs w:val="24"/>
        </w:rPr>
        <w:t xml:space="preserve">, por lo que no le corría el plazo descrito en la norma, por que se tiene por bien admitido el recurso de apelación </w:t>
      </w:r>
      <w:r w:rsidR="007A1958" w:rsidRPr="0007369F">
        <w:rPr>
          <w:rFonts w:ascii="Arial" w:hAnsi="Arial" w:cs="Arial"/>
          <w:sz w:val="24"/>
          <w:szCs w:val="24"/>
        </w:rPr>
        <w:t>en Subsidio, Nulidad Concomitante e Incidente de Suspensión de Actuaciones Administrativas</w:t>
      </w:r>
      <w:r w:rsidR="007A1958">
        <w:rPr>
          <w:rFonts w:ascii="Arial" w:hAnsi="Arial" w:cs="Arial"/>
          <w:sz w:val="24"/>
          <w:szCs w:val="24"/>
        </w:rPr>
        <w:t xml:space="preserve"> interpuesto por el recurrente.</w:t>
      </w:r>
    </w:p>
    <w:p w:rsidR="00B411CC" w:rsidRDefault="007A1958" w:rsidP="00B411CC">
      <w:pPr>
        <w:jc w:val="both"/>
        <w:rPr>
          <w:rFonts w:ascii="Arial" w:hAnsi="Arial" w:cs="Arial"/>
          <w:sz w:val="24"/>
          <w:szCs w:val="24"/>
        </w:rPr>
      </w:pPr>
      <w:r>
        <w:rPr>
          <w:rFonts w:ascii="Arial" w:hAnsi="Arial" w:cs="Arial"/>
          <w:sz w:val="24"/>
          <w:szCs w:val="24"/>
        </w:rPr>
        <w:t xml:space="preserve"> </w:t>
      </w:r>
    </w:p>
    <w:p w:rsidR="00E60065" w:rsidRPr="00472DB6" w:rsidRDefault="00FD0756" w:rsidP="00E60065">
      <w:pPr>
        <w:ind w:right="51"/>
        <w:jc w:val="both"/>
        <w:rPr>
          <w:rFonts w:ascii="Arial" w:hAnsi="Arial" w:cs="Arial"/>
          <w:color w:val="000000" w:themeColor="text1"/>
          <w:sz w:val="24"/>
          <w:szCs w:val="24"/>
        </w:rPr>
      </w:pPr>
      <w:r w:rsidRPr="007A1958">
        <w:rPr>
          <w:rFonts w:ascii="Arial" w:hAnsi="Arial" w:cs="Arial"/>
          <w:color w:val="000000" w:themeColor="text1"/>
          <w:sz w:val="24"/>
          <w:szCs w:val="24"/>
        </w:rPr>
        <w:lastRenderedPageBreak/>
        <w:t xml:space="preserve">En cuanto </w:t>
      </w:r>
      <w:r w:rsidR="007A1958">
        <w:rPr>
          <w:rFonts w:ascii="Arial" w:hAnsi="Arial" w:cs="Arial"/>
          <w:color w:val="000000" w:themeColor="text1"/>
          <w:sz w:val="24"/>
          <w:szCs w:val="24"/>
        </w:rPr>
        <w:t>a la forma, es importante entrar a conocer la legitimación del recurrente</w:t>
      </w:r>
      <w:r w:rsidR="00823C42">
        <w:rPr>
          <w:rFonts w:ascii="Arial" w:hAnsi="Arial" w:cs="Arial"/>
          <w:color w:val="000000" w:themeColor="text1"/>
          <w:sz w:val="24"/>
          <w:szCs w:val="24"/>
        </w:rPr>
        <w:t xml:space="preserve">. </w:t>
      </w:r>
      <w:r w:rsidR="005E7DF6">
        <w:rPr>
          <w:rFonts w:ascii="Arial" w:hAnsi="Arial" w:cs="Arial"/>
          <w:color w:val="000000" w:themeColor="text1"/>
          <w:sz w:val="24"/>
          <w:szCs w:val="24"/>
        </w:rPr>
        <w:t xml:space="preserve">Establece el artículo </w:t>
      </w:r>
      <w:r w:rsidR="00823C42">
        <w:rPr>
          <w:rFonts w:ascii="Arial" w:hAnsi="Arial" w:cs="Arial"/>
          <w:color w:val="000000" w:themeColor="text1"/>
          <w:sz w:val="24"/>
          <w:szCs w:val="24"/>
        </w:rPr>
        <w:t xml:space="preserve"> </w:t>
      </w:r>
      <w:r w:rsidR="001040A0">
        <w:rPr>
          <w:rFonts w:ascii="Arial" w:hAnsi="Arial" w:cs="Arial"/>
          <w:color w:val="000000" w:themeColor="text1"/>
          <w:sz w:val="24"/>
          <w:szCs w:val="24"/>
        </w:rPr>
        <w:t xml:space="preserve">275 de la Ley </w:t>
      </w:r>
      <w:r w:rsidR="001040A0" w:rsidRPr="005161FF">
        <w:rPr>
          <w:rFonts w:ascii="Arial" w:hAnsi="Arial" w:cs="Arial"/>
          <w:iCs/>
          <w:color w:val="000000" w:themeColor="text1"/>
          <w:sz w:val="24"/>
          <w:szCs w:val="24"/>
        </w:rPr>
        <w:t>N° 6227</w:t>
      </w:r>
      <w:r w:rsidR="001040A0">
        <w:rPr>
          <w:rFonts w:ascii="Arial" w:hAnsi="Arial" w:cs="Arial"/>
          <w:iCs/>
          <w:color w:val="000000" w:themeColor="text1"/>
          <w:sz w:val="24"/>
          <w:szCs w:val="24"/>
        </w:rPr>
        <w:t xml:space="preserve"> “</w:t>
      </w:r>
      <w:r w:rsidR="001040A0" w:rsidRPr="005161FF">
        <w:rPr>
          <w:rFonts w:ascii="Arial" w:hAnsi="Arial" w:cs="Arial"/>
          <w:iCs/>
          <w:color w:val="000000" w:themeColor="text1"/>
          <w:sz w:val="24"/>
          <w:szCs w:val="24"/>
        </w:rPr>
        <w:t>Ley General de Administración Pública</w:t>
      </w:r>
      <w:r w:rsidR="001040A0">
        <w:rPr>
          <w:rFonts w:ascii="Arial" w:hAnsi="Arial" w:cs="Arial"/>
          <w:iCs/>
          <w:color w:val="000000" w:themeColor="text1"/>
          <w:sz w:val="24"/>
          <w:szCs w:val="24"/>
        </w:rPr>
        <w:t xml:space="preserve">”, que </w:t>
      </w:r>
      <w:r w:rsidR="00E60065">
        <w:rPr>
          <w:rFonts w:ascii="Arial" w:hAnsi="Arial" w:cs="Arial"/>
          <w:iCs/>
          <w:color w:val="000000" w:themeColor="text1"/>
          <w:sz w:val="24"/>
          <w:szCs w:val="24"/>
        </w:rPr>
        <w:t xml:space="preserve">en </w:t>
      </w:r>
      <w:r w:rsidR="001040A0">
        <w:rPr>
          <w:rFonts w:ascii="Arial" w:hAnsi="Arial" w:cs="Arial"/>
          <w:iCs/>
          <w:color w:val="000000" w:themeColor="text1"/>
          <w:sz w:val="24"/>
          <w:szCs w:val="24"/>
        </w:rPr>
        <w:t>un procedimiento administrativo, como el que nos ocupa, puede ser parte todo aquel que</w:t>
      </w:r>
      <w:r w:rsidR="00E60065">
        <w:rPr>
          <w:rFonts w:ascii="Arial" w:hAnsi="Arial" w:cs="Arial"/>
          <w:iCs/>
          <w:color w:val="000000" w:themeColor="text1"/>
          <w:sz w:val="24"/>
          <w:szCs w:val="24"/>
        </w:rPr>
        <w:t xml:space="preserve"> tenga un interés legítimo</w:t>
      </w:r>
      <w:r w:rsidR="00E60065" w:rsidRPr="00E60065">
        <w:rPr>
          <w:rFonts w:ascii="Tahoma" w:hAnsi="Tahoma"/>
          <w:color w:val="4F6228"/>
          <w:sz w:val="16"/>
        </w:rPr>
        <w:t xml:space="preserve"> </w:t>
      </w:r>
      <w:r w:rsidR="00E60065" w:rsidRPr="00E60065">
        <w:rPr>
          <w:rFonts w:ascii="Arial" w:hAnsi="Arial" w:cs="Arial"/>
          <w:iCs/>
          <w:color w:val="000000" w:themeColor="text1"/>
          <w:sz w:val="24"/>
          <w:szCs w:val="24"/>
        </w:rPr>
        <w:t>que pueda resultar afectado, lesionado o satisfecho de manera total o parcial por el acto final</w:t>
      </w:r>
      <w:r w:rsidR="00E60065">
        <w:rPr>
          <w:rFonts w:ascii="Arial" w:hAnsi="Arial" w:cs="Arial"/>
          <w:iCs/>
          <w:color w:val="000000" w:themeColor="text1"/>
          <w:sz w:val="24"/>
          <w:szCs w:val="24"/>
        </w:rPr>
        <w:t xml:space="preserve">, ese interés de la parte </w:t>
      </w:r>
      <w:r w:rsidR="00E60065" w:rsidRPr="00E60065">
        <w:rPr>
          <w:rFonts w:ascii="Arial" w:hAnsi="Arial" w:cs="Arial"/>
          <w:iCs/>
          <w:color w:val="000000" w:themeColor="text1"/>
          <w:sz w:val="24"/>
          <w:szCs w:val="24"/>
        </w:rPr>
        <w:t>deberá ser legítimo y podrá ser moral, científico, religioso, económico o de cualquier otra naturaleza</w:t>
      </w:r>
      <w:r w:rsidR="00E60065">
        <w:rPr>
          <w:rFonts w:ascii="Arial" w:hAnsi="Arial" w:cs="Arial"/>
          <w:iCs/>
          <w:color w:val="000000" w:themeColor="text1"/>
          <w:sz w:val="24"/>
          <w:szCs w:val="24"/>
        </w:rPr>
        <w:t xml:space="preserve">.  Para el caso en estudio, y por acusar el recurrente presunta violación al debido proceso y posibles daños económicos a raíz del acuerdo adoptado mediante el artículo 3.3 de </w:t>
      </w:r>
      <w:r w:rsidR="00E60065" w:rsidRPr="001A070E">
        <w:rPr>
          <w:rFonts w:ascii="Arial" w:hAnsi="Arial" w:cs="Arial"/>
          <w:sz w:val="24"/>
          <w:szCs w:val="24"/>
        </w:rPr>
        <w:t xml:space="preserve">Sesión Ordinaria </w:t>
      </w:r>
      <w:r w:rsidR="00E60065">
        <w:rPr>
          <w:rFonts w:ascii="Arial" w:hAnsi="Arial" w:cs="Arial"/>
          <w:sz w:val="24"/>
          <w:szCs w:val="24"/>
        </w:rPr>
        <w:t xml:space="preserve">15-2009, </w:t>
      </w:r>
      <w:r w:rsidR="00E60065" w:rsidRPr="001A070E">
        <w:rPr>
          <w:rFonts w:ascii="Arial" w:hAnsi="Arial" w:cs="Arial"/>
          <w:sz w:val="24"/>
          <w:szCs w:val="24"/>
        </w:rPr>
        <w:t xml:space="preserve">celebrada por la Junta Directiva del Consejo de Transporte Público, el día </w:t>
      </w:r>
      <w:r w:rsidR="00E60065">
        <w:rPr>
          <w:rFonts w:ascii="Arial" w:hAnsi="Arial" w:cs="Arial"/>
          <w:sz w:val="24"/>
          <w:szCs w:val="24"/>
        </w:rPr>
        <w:t>3</w:t>
      </w:r>
      <w:r w:rsidR="00E60065" w:rsidRPr="001A070E">
        <w:rPr>
          <w:rFonts w:ascii="Arial" w:hAnsi="Arial" w:cs="Arial"/>
          <w:sz w:val="24"/>
          <w:szCs w:val="24"/>
        </w:rPr>
        <w:t xml:space="preserve"> de ma</w:t>
      </w:r>
      <w:r w:rsidR="00E60065">
        <w:rPr>
          <w:rFonts w:ascii="Arial" w:hAnsi="Arial" w:cs="Arial"/>
          <w:sz w:val="24"/>
          <w:szCs w:val="24"/>
        </w:rPr>
        <w:t>rzo</w:t>
      </w:r>
      <w:r w:rsidR="00E60065" w:rsidRPr="001A070E">
        <w:rPr>
          <w:rFonts w:ascii="Arial" w:hAnsi="Arial" w:cs="Arial"/>
          <w:sz w:val="24"/>
          <w:szCs w:val="24"/>
        </w:rPr>
        <w:t xml:space="preserve"> del año 200</w:t>
      </w:r>
      <w:r w:rsidR="00E60065">
        <w:rPr>
          <w:rFonts w:ascii="Arial" w:hAnsi="Arial" w:cs="Arial"/>
          <w:sz w:val="24"/>
          <w:szCs w:val="24"/>
        </w:rPr>
        <w:t xml:space="preserve">9, encuentra este </w:t>
      </w:r>
      <w:r w:rsidR="00E60065" w:rsidRPr="00472DB6">
        <w:rPr>
          <w:rFonts w:ascii="Arial" w:hAnsi="Arial" w:cs="Arial"/>
          <w:color w:val="000000" w:themeColor="text1"/>
          <w:sz w:val="24"/>
          <w:szCs w:val="24"/>
        </w:rPr>
        <w:t>Tribunal, que al accionante le asiste un legítimo interés en el presente proceso.</w:t>
      </w:r>
    </w:p>
    <w:p w:rsidR="00E60065" w:rsidRDefault="00E60065" w:rsidP="00E60065">
      <w:pPr>
        <w:ind w:right="51"/>
        <w:jc w:val="both"/>
        <w:rPr>
          <w:rFonts w:ascii="Arial" w:hAnsi="Arial" w:cs="Arial"/>
          <w:color w:val="000000" w:themeColor="text1"/>
          <w:sz w:val="24"/>
          <w:szCs w:val="24"/>
        </w:rPr>
      </w:pPr>
    </w:p>
    <w:p w:rsidR="004F569D" w:rsidRPr="00472DB6" w:rsidRDefault="004F569D" w:rsidP="00E60065">
      <w:pPr>
        <w:ind w:right="51"/>
        <w:jc w:val="both"/>
        <w:rPr>
          <w:rFonts w:ascii="Arial" w:hAnsi="Arial" w:cs="Arial"/>
          <w:color w:val="000000" w:themeColor="text1"/>
          <w:sz w:val="24"/>
          <w:szCs w:val="24"/>
        </w:rPr>
      </w:pPr>
    </w:p>
    <w:p w:rsidR="00257C98" w:rsidRPr="00472DB6" w:rsidRDefault="00E60065" w:rsidP="00B411CC">
      <w:pPr>
        <w:ind w:right="51"/>
        <w:jc w:val="both"/>
        <w:rPr>
          <w:rFonts w:ascii="Arial" w:hAnsi="Arial" w:cs="Arial"/>
          <w:color w:val="000000" w:themeColor="text1"/>
          <w:sz w:val="24"/>
          <w:szCs w:val="24"/>
        </w:rPr>
      </w:pPr>
      <w:r w:rsidRPr="00472DB6">
        <w:rPr>
          <w:rFonts w:ascii="Arial" w:hAnsi="Arial" w:cs="Arial"/>
          <w:iCs/>
          <w:color w:val="000000" w:themeColor="text1"/>
          <w:sz w:val="24"/>
          <w:szCs w:val="24"/>
        </w:rPr>
        <w:t>Respecto a la legitimación</w:t>
      </w:r>
      <w:r w:rsidR="00F829B8" w:rsidRPr="00472DB6">
        <w:rPr>
          <w:rFonts w:ascii="Arial" w:hAnsi="Arial" w:cs="Arial"/>
          <w:iCs/>
          <w:color w:val="000000" w:themeColor="text1"/>
          <w:sz w:val="24"/>
          <w:szCs w:val="24"/>
        </w:rPr>
        <w:t xml:space="preserve"> para accionar en esta sede, debe establecerse </w:t>
      </w:r>
      <w:r w:rsidR="00853D67">
        <w:rPr>
          <w:rFonts w:ascii="Arial" w:hAnsi="Arial" w:cs="Arial"/>
          <w:iCs/>
          <w:color w:val="000000" w:themeColor="text1"/>
          <w:sz w:val="24"/>
          <w:szCs w:val="24"/>
        </w:rPr>
        <w:t>que</w:t>
      </w:r>
      <w:r w:rsidR="00F829B8" w:rsidRPr="00472DB6">
        <w:rPr>
          <w:rFonts w:ascii="Arial" w:hAnsi="Arial" w:cs="Arial"/>
          <w:iCs/>
          <w:color w:val="000000" w:themeColor="text1"/>
          <w:sz w:val="24"/>
          <w:szCs w:val="24"/>
        </w:rPr>
        <w:t xml:space="preserve"> quien presenta l</w:t>
      </w:r>
      <w:r w:rsidR="00853D67">
        <w:rPr>
          <w:rFonts w:ascii="Arial" w:hAnsi="Arial" w:cs="Arial"/>
          <w:iCs/>
          <w:color w:val="000000" w:themeColor="text1"/>
          <w:sz w:val="24"/>
          <w:szCs w:val="24"/>
        </w:rPr>
        <w:t xml:space="preserve">a acción recursiva </w:t>
      </w:r>
      <w:r w:rsidR="00F829B8" w:rsidRPr="00472DB6">
        <w:rPr>
          <w:rFonts w:ascii="Arial" w:hAnsi="Arial" w:cs="Arial"/>
          <w:iCs/>
          <w:color w:val="000000" w:themeColor="text1"/>
          <w:sz w:val="24"/>
          <w:szCs w:val="24"/>
        </w:rPr>
        <w:t xml:space="preserve">ostenta la representación </w:t>
      </w:r>
      <w:r w:rsidR="00853D67">
        <w:rPr>
          <w:rFonts w:ascii="Arial" w:hAnsi="Arial" w:cs="Arial"/>
          <w:iCs/>
          <w:color w:val="000000" w:themeColor="text1"/>
          <w:sz w:val="24"/>
          <w:szCs w:val="24"/>
        </w:rPr>
        <w:t xml:space="preserve">legal </w:t>
      </w:r>
      <w:r w:rsidR="00F829B8" w:rsidRPr="00472DB6">
        <w:rPr>
          <w:rFonts w:ascii="Arial" w:hAnsi="Arial" w:cs="Arial"/>
          <w:iCs/>
          <w:color w:val="000000" w:themeColor="text1"/>
          <w:sz w:val="24"/>
          <w:szCs w:val="24"/>
        </w:rPr>
        <w:t xml:space="preserve">de la persona jurídica </w:t>
      </w:r>
      <w:r w:rsidR="00301738">
        <w:rPr>
          <w:rFonts w:ascii="Arial" w:hAnsi="Arial" w:cs="Arial"/>
          <w:color w:val="000000" w:themeColor="text1"/>
          <w:sz w:val="24"/>
          <w:szCs w:val="24"/>
        </w:rPr>
        <w:t>T...</w:t>
      </w:r>
      <w:r w:rsidR="00C00E69" w:rsidRPr="00472DB6">
        <w:rPr>
          <w:rFonts w:ascii="Arial" w:hAnsi="Arial" w:cs="Arial"/>
          <w:color w:val="000000" w:themeColor="text1"/>
          <w:sz w:val="24"/>
          <w:szCs w:val="24"/>
        </w:rPr>
        <w:t xml:space="preserve"> S.A</w:t>
      </w:r>
      <w:r w:rsidR="00853D67">
        <w:rPr>
          <w:rFonts w:ascii="Arial" w:hAnsi="Arial" w:cs="Arial"/>
          <w:color w:val="000000" w:themeColor="text1"/>
          <w:sz w:val="24"/>
          <w:szCs w:val="24"/>
        </w:rPr>
        <w:t>.</w:t>
      </w:r>
      <w:r w:rsidR="00C00E69" w:rsidRPr="00472DB6">
        <w:rPr>
          <w:rFonts w:ascii="Arial" w:hAnsi="Arial" w:cs="Arial"/>
          <w:color w:val="000000" w:themeColor="text1"/>
          <w:sz w:val="24"/>
          <w:szCs w:val="24"/>
        </w:rPr>
        <w:t xml:space="preserve">  </w:t>
      </w:r>
      <w:r w:rsidR="00853D67">
        <w:rPr>
          <w:rFonts w:ascii="Arial" w:hAnsi="Arial" w:cs="Arial"/>
          <w:color w:val="000000" w:themeColor="text1"/>
          <w:sz w:val="24"/>
          <w:szCs w:val="24"/>
        </w:rPr>
        <w:t xml:space="preserve">Al respecto se </w:t>
      </w:r>
      <w:r w:rsidR="00472DB6" w:rsidRPr="00472DB6">
        <w:rPr>
          <w:rFonts w:ascii="Arial" w:hAnsi="Arial" w:cs="Arial"/>
          <w:color w:val="000000" w:themeColor="text1"/>
          <w:sz w:val="24"/>
          <w:szCs w:val="24"/>
        </w:rPr>
        <w:t xml:space="preserve">tiene </w:t>
      </w:r>
      <w:r w:rsidR="00C00E69" w:rsidRPr="00472DB6">
        <w:rPr>
          <w:rFonts w:ascii="Arial" w:hAnsi="Arial" w:cs="Arial"/>
          <w:color w:val="000000" w:themeColor="text1"/>
          <w:sz w:val="24"/>
          <w:szCs w:val="24"/>
        </w:rPr>
        <w:t>que</w:t>
      </w:r>
      <w:r w:rsidR="00853D67">
        <w:rPr>
          <w:rFonts w:ascii="Arial" w:hAnsi="Arial" w:cs="Arial"/>
          <w:color w:val="000000" w:themeColor="text1"/>
          <w:sz w:val="24"/>
          <w:szCs w:val="24"/>
        </w:rPr>
        <w:t>,</w:t>
      </w:r>
      <w:r w:rsidR="00C00E69" w:rsidRPr="00472DB6">
        <w:rPr>
          <w:rFonts w:ascii="Arial" w:hAnsi="Arial" w:cs="Arial"/>
          <w:color w:val="000000" w:themeColor="text1"/>
          <w:sz w:val="24"/>
          <w:szCs w:val="24"/>
        </w:rPr>
        <w:t xml:space="preserve"> el firmante del memorial</w:t>
      </w:r>
      <w:r w:rsidR="00853D67">
        <w:rPr>
          <w:rFonts w:ascii="Arial" w:hAnsi="Arial" w:cs="Arial"/>
          <w:color w:val="000000" w:themeColor="text1"/>
          <w:sz w:val="24"/>
          <w:szCs w:val="24"/>
        </w:rPr>
        <w:t>,</w:t>
      </w:r>
      <w:r w:rsidR="00C00E69" w:rsidRPr="00472DB6">
        <w:rPr>
          <w:rFonts w:ascii="Arial" w:hAnsi="Arial" w:cs="Arial"/>
          <w:color w:val="000000" w:themeColor="text1"/>
          <w:sz w:val="24"/>
          <w:szCs w:val="24"/>
        </w:rPr>
        <w:t xml:space="preserve"> es el señor </w:t>
      </w:r>
      <w:r w:rsidR="00301738">
        <w:rPr>
          <w:rFonts w:ascii="Arial" w:hAnsi="Arial" w:cs="Arial"/>
          <w:color w:val="000000" w:themeColor="text1"/>
          <w:sz w:val="24"/>
          <w:szCs w:val="24"/>
        </w:rPr>
        <w:t>EVH</w:t>
      </w:r>
      <w:r w:rsidR="00C00E69" w:rsidRPr="00472DB6">
        <w:rPr>
          <w:rFonts w:ascii="Arial" w:hAnsi="Arial" w:cs="Arial"/>
          <w:color w:val="000000" w:themeColor="text1"/>
          <w:sz w:val="24"/>
          <w:szCs w:val="24"/>
        </w:rPr>
        <w:t xml:space="preserve">, </w:t>
      </w:r>
      <w:r w:rsidR="00853D67" w:rsidRPr="00472DB6">
        <w:rPr>
          <w:rFonts w:ascii="Arial" w:hAnsi="Arial" w:cs="Arial"/>
          <w:color w:val="000000" w:themeColor="text1"/>
          <w:sz w:val="24"/>
          <w:szCs w:val="24"/>
        </w:rPr>
        <w:t xml:space="preserve">Presidente con facultades de apoderado generalísimo sin límite de suma de la empresa </w:t>
      </w:r>
      <w:r w:rsidR="00301738">
        <w:rPr>
          <w:rFonts w:ascii="Arial" w:hAnsi="Arial" w:cs="Arial"/>
          <w:color w:val="000000" w:themeColor="text1"/>
          <w:sz w:val="24"/>
          <w:szCs w:val="24"/>
        </w:rPr>
        <w:t>T...</w:t>
      </w:r>
      <w:r w:rsidR="00853D67" w:rsidRPr="00472DB6">
        <w:rPr>
          <w:rFonts w:ascii="Arial" w:hAnsi="Arial" w:cs="Arial"/>
          <w:color w:val="000000" w:themeColor="text1"/>
          <w:sz w:val="24"/>
          <w:szCs w:val="24"/>
        </w:rPr>
        <w:t xml:space="preserve"> S.A.,</w:t>
      </w:r>
      <w:r w:rsidR="00853D67">
        <w:rPr>
          <w:rFonts w:ascii="Arial" w:hAnsi="Arial" w:cs="Arial"/>
          <w:color w:val="000000" w:themeColor="text1"/>
          <w:sz w:val="24"/>
          <w:szCs w:val="24"/>
        </w:rPr>
        <w:t xml:space="preserve"> lo anterior </w:t>
      </w:r>
      <w:r w:rsidR="00853D67" w:rsidRPr="00472DB6">
        <w:rPr>
          <w:rFonts w:ascii="Arial" w:hAnsi="Arial" w:cs="Arial"/>
          <w:color w:val="000000" w:themeColor="text1"/>
          <w:sz w:val="24"/>
          <w:szCs w:val="24"/>
        </w:rPr>
        <w:t>de acuerdo a la certificación que consta en expediente</w:t>
      </w:r>
      <w:r w:rsidR="00853D67">
        <w:rPr>
          <w:rFonts w:ascii="Arial" w:hAnsi="Arial" w:cs="Arial"/>
          <w:color w:val="000000" w:themeColor="text1"/>
          <w:sz w:val="24"/>
          <w:szCs w:val="24"/>
        </w:rPr>
        <w:t>.  Por lo tanto se admite la acción recursiva.</w:t>
      </w:r>
      <w:r w:rsidR="00643C84">
        <w:rPr>
          <w:rFonts w:ascii="Arial" w:hAnsi="Arial" w:cs="Arial"/>
          <w:color w:val="000000" w:themeColor="text1"/>
          <w:sz w:val="24"/>
          <w:szCs w:val="24"/>
        </w:rPr>
        <w:t xml:space="preserve">  </w:t>
      </w:r>
      <w:r w:rsidR="00472DB6" w:rsidRPr="00472DB6">
        <w:rPr>
          <w:rFonts w:ascii="Arial" w:hAnsi="Arial" w:cs="Arial"/>
          <w:color w:val="000000" w:themeColor="text1"/>
          <w:sz w:val="24"/>
          <w:szCs w:val="24"/>
        </w:rPr>
        <w:t>(</w:t>
      </w:r>
      <w:r w:rsidR="00643C84">
        <w:rPr>
          <w:rFonts w:ascii="Arial" w:hAnsi="Arial" w:cs="Arial"/>
          <w:color w:val="000000" w:themeColor="text1"/>
          <w:sz w:val="24"/>
          <w:szCs w:val="24"/>
        </w:rPr>
        <w:t xml:space="preserve">Léanse los </w:t>
      </w:r>
      <w:r w:rsidR="00472DB6" w:rsidRPr="00472DB6">
        <w:rPr>
          <w:rFonts w:ascii="Arial" w:hAnsi="Arial" w:cs="Arial"/>
          <w:color w:val="000000" w:themeColor="text1"/>
          <w:sz w:val="24"/>
          <w:szCs w:val="24"/>
        </w:rPr>
        <w:t>folios 13 y 54 del expediente</w:t>
      </w:r>
      <w:r w:rsidR="00853D67">
        <w:rPr>
          <w:rFonts w:ascii="Arial" w:hAnsi="Arial" w:cs="Arial"/>
          <w:color w:val="000000" w:themeColor="text1"/>
          <w:sz w:val="24"/>
          <w:szCs w:val="24"/>
        </w:rPr>
        <w:t xml:space="preserve"> </w:t>
      </w:r>
      <w:r w:rsidR="00D70FB2">
        <w:rPr>
          <w:rFonts w:ascii="Arial" w:hAnsi="Arial" w:cs="Arial"/>
          <w:color w:val="000000" w:themeColor="text1"/>
          <w:sz w:val="24"/>
          <w:szCs w:val="24"/>
        </w:rPr>
        <w:t>administrativo</w:t>
      </w:r>
      <w:r w:rsidR="00472DB6" w:rsidRPr="00472DB6">
        <w:rPr>
          <w:rFonts w:ascii="Arial" w:hAnsi="Arial" w:cs="Arial"/>
          <w:color w:val="000000" w:themeColor="text1"/>
          <w:sz w:val="24"/>
          <w:szCs w:val="24"/>
        </w:rPr>
        <w:t>)</w:t>
      </w:r>
    </w:p>
    <w:p w:rsidR="002E23A2" w:rsidRPr="007B2CC1" w:rsidRDefault="002E23A2" w:rsidP="005273F5">
      <w:pPr>
        <w:ind w:right="51"/>
        <w:jc w:val="both"/>
        <w:rPr>
          <w:rFonts w:ascii="Arial" w:hAnsi="Arial" w:cs="Arial"/>
          <w:color w:val="000000" w:themeColor="text1"/>
          <w:sz w:val="24"/>
          <w:szCs w:val="24"/>
        </w:rPr>
      </w:pPr>
    </w:p>
    <w:p w:rsidR="005D1B45" w:rsidRDefault="005D1B45" w:rsidP="00946477">
      <w:pPr>
        <w:spacing w:after="120"/>
        <w:jc w:val="both"/>
        <w:rPr>
          <w:rFonts w:ascii="Arial" w:hAnsi="Arial" w:cs="Arial"/>
          <w:b/>
          <w:color w:val="000000" w:themeColor="text1"/>
          <w:sz w:val="24"/>
          <w:szCs w:val="24"/>
        </w:rPr>
      </w:pPr>
    </w:p>
    <w:p w:rsidR="00235082" w:rsidRDefault="004572C7" w:rsidP="00946477">
      <w:pPr>
        <w:spacing w:after="120"/>
        <w:jc w:val="both"/>
        <w:rPr>
          <w:rFonts w:ascii="Arial" w:hAnsi="Arial" w:cs="Arial"/>
          <w:color w:val="000000" w:themeColor="text1"/>
          <w:sz w:val="24"/>
          <w:szCs w:val="24"/>
        </w:rPr>
      </w:pPr>
      <w:r w:rsidRPr="002F6EED">
        <w:rPr>
          <w:rFonts w:ascii="Arial" w:hAnsi="Arial" w:cs="Arial"/>
          <w:b/>
          <w:color w:val="000000" w:themeColor="text1"/>
          <w:sz w:val="24"/>
          <w:szCs w:val="24"/>
        </w:rPr>
        <w:t xml:space="preserve">III.- </w:t>
      </w:r>
      <w:r w:rsidR="005D1B45">
        <w:rPr>
          <w:rFonts w:ascii="Arial" w:hAnsi="Arial" w:cs="Arial"/>
          <w:b/>
          <w:color w:val="000000" w:themeColor="text1"/>
          <w:sz w:val="24"/>
          <w:szCs w:val="24"/>
        </w:rPr>
        <w:t>HECHOS PROBADOS.</w:t>
      </w:r>
      <w:r w:rsidR="00963D9A" w:rsidRPr="002F6EED">
        <w:rPr>
          <w:rFonts w:ascii="Arial" w:hAnsi="Arial" w:cs="Arial"/>
          <w:b/>
          <w:color w:val="000000" w:themeColor="text1"/>
          <w:sz w:val="24"/>
          <w:szCs w:val="24"/>
        </w:rPr>
        <w:t xml:space="preserve"> A) </w:t>
      </w:r>
      <w:r w:rsidR="0097426D" w:rsidRPr="002F6EED">
        <w:rPr>
          <w:rFonts w:ascii="Arial" w:hAnsi="Arial" w:cs="Arial"/>
          <w:color w:val="000000" w:themeColor="text1"/>
          <w:sz w:val="24"/>
          <w:szCs w:val="24"/>
        </w:rPr>
        <w:t xml:space="preserve">Que mediante el artículo 3.3 de la </w:t>
      </w:r>
      <w:r w:rsidR="001E50E3" w:rsidRPr="002F6EED">
        <w:rPr>
          <w:rFonts w:ascii="Arial" w:hAnsi="Arial" w:cs="Arial"/>
          <w:color w:val="000000" w:themeColor="text1"/>
          <w:sz w:val="24"/>
          <w:szCs w:val="24"/>
        </w:rPr>
        <w:t>S</w:t>
      </w:r>
      <w:r w:rsidR="0097426D" w:rsidRPr="002F6EED">
        <w:rPr>
          <w:rFonts w:ascii="Arial" w:hAnsi="Arial" w:cs="Arial"/>
          <w:color w:val="000000" w:themeColor="text1"/>
          <w:sz w:val="24"/>
          <w:szCs w:val="24"/>
        </w:rPr>
        <w:t xml:space="preserve">esión </w:t>
      </w:r>
      <w:r w:rsidR="001E50E3" w:rsidRPr="002F6EED">
        <w:rPr>
          <w:rFonts w:ascii="Arial" w:hAnsi="Arial" w:cs="Arial"/>
          <w:color w:val="000000" w:themeColor="text1"/>
          <w:sz w:val="24"/>
          <w:szCs w:val="24"/>
        </w:rPr>
        <w:t>O</w:t>
      </w:r>
      <w:r w:rsidR="0097426D" w:rsidRPr="002F6EED">
        <w:rPr>
          <w:rFonts w:ascii="Arial" w:hAnsi="Arial" w:cs="Arial"/>
          <w:color w:val="000000" w:themeColor="text1"/>
          <w:sz w:val="24"/>
          <w:szCs w:val="24"/>
        </w:rPr>
        <w:t>rdinaria 15-2009, de fecha 03 de marzo del 2009, la Junta Directiva del Consejo de Transporte Público, acordó en firme mantener las recomendaciones del oficio DING-08</w:t>
      </w:r>
      <w:r w:rsidR="00643C84">
        <w:rPr>
          <w:rFonts w:ascii="Arial" w:hAnsi="Arial" w:cs="Arial"/>
          <w:color w:val="000000" w:themeColor="text1"/>
          <w:sz w:val="24"/>
          <w:szCs w:val="24"/>
        </w:rPr>
        <w:t>-</w:t>
      </w:r>
      <w:r w:rsidR="0097426D" w:rsidRPr="002F6EED">
        <w:rPr>
          <w:rFonts w:ascii="Arial" w:hAnsi="Arial" w:cs="Arial"/>
          <w:color w:val="000000" w:themeColor="text1"/>
          <w:sz w:val="24"/>
          <w:szCs w:val="24"/>
        </w:rPr>
        <w:t xml:space="preserve">0348 de fecha 27 de febrero del 2008, y autorizar el cambio de recorrido parcial de la Ruta No. </w:t>
      </w:r>
      <w:r w:rsidR="00301738">
        <w:rPr>
          <w:rFonts w:ascii="Arial" w:hAnsi="Arial" w:cs="Arial"/>
          <w:color w:val="000000" w:themeColor="text1"/>
          <w:sz w:val="24"/>
          <w:szCs w:val="24"/>
        </w:rPr>
        <w:t>xxx</w:t>
      </w:r>
      <w:r w:rsidR="0097426D" w:rsidRPr="002F6EED">
        <w:rPr>
          <w:rFonts w:ascii="Arial" w:hAnsi="Arial" w:cs="Arial"/>
          <w:color w:val="000000" w:themeColor="text1"/>
          <w:sz w:val="24"/>
          <w:szCs w:val="24"/>
        </w:rPr>
        <w:t xml:space="preserve"> descrita como San José-San Antonio de Guadalupe y viceversa, operada por la empresa </w:t>
      </w:r>
      <w:r w:rsidR="00F40091">
        <w:rPr>
          <w:rFonts w:ascii="Arial" w:hAnsi="Arial" w:cs="Arial"/>
          <w:color w:val="000000" w:themeColor="text1"/>
          <w:sz w:val="24"/>
          <w:szCs w:val="24"/>
        </w:rPr>
        <w:t>GE...</w:t>
      </w:r>
      <w:r w:rsidR="0097426D" w:rsidRPr="002F6EED">
        <w:rPr>
          <w:rFonts w:ascii="Arial" w:hAnsi="Arial" w:cs="Arial"/>
          <w:color w:val="000000" w:themeColor="text1"/>
          <w:sz w:val="24"/>
          <w:szCs w:val="24"/>
        </w:rPr>
        <w:t xml:space="preserve"> Limitada. (</w:t>
      </w:r>
      <w:r w:rsidR="00235082">
        <w:rPr>
          <w:rFonts w:ascii="Arial" w:hAnsi="Arial" w:cs="Arial"/>
          <w:color w:val="000000" w:themeColor="text1"/>
          <w:sz w:val="24"/>
          <w:szCs w:val="24"/>
        </w:rPr>
        <w:t>Léanse</w:t>
      </w:r>
      <w:r w:rsidR="0097426D" w:rsidRPr="002F6EED">
        <w:rPr>
          <w:rFonts w:ascii="Arial" w:hAnsi="Arial" w:cs="Arial"/>
          <w:color w:val="000000" w:themeColor="text1"/>
          <w:sz w:val="24"/>
          <w:szCs w:val="24"/>
        </w:rPr>
        <w:t xml:space="preserve"> folios </w:t>
      </w:r>
      <w:r w:rsidR="00235082">
        <w:rPr>
          <w:rFonts w:ascii="Arial" w:hAnsi="Arial" w:cs="Arial"/>
          <w:color w:val="000000" w:themeColor="text1"/>
          <w:sz w:val="24"/>
          <w:szCs w:val="24"/>
        </w:rPr>
        <w:t xml:space="preserve">del </w:t>
      </w:r>
      <w:r w:rsidR="0097426D" w:rsidRPr="002F6EED">
        <w:rPr>
          <w:rFonts w:ascii="Arial" w:hAnsi="Arial" w:cs="Arial"/>
          <w:color w:val="000000" w:themeColor="text1"/>
          <w:sz w:val="24"/>
          <w:szCs w:val="24"/>
        </w:rPr>
        <w:t>1 al 3 del Expediente Administrativo)</w:t>
      </w:r>
      <w:r w:rsidR="00235082">
        <w:rPr>
          <w:rFonts w:ascii="Arial" w:hAnsi="Arial" w:cs="Arial"/>
          <w:color w:val="000000" w:themeColor="text1"/>
          <w:sz w:val="24"/>
          <w:szCs w:val="24"/>
        </w:rPr>
        <w:t>.</w:t>
      </w:r>
      <w:r w:rsidR="00404ADA" w:rsidRPr="002F6EED">
        <w:rPr>
          <w:rFonts w:ascii="Arial" w:hAnsi="Arial" w:cs="Arial"/>
          <w:color w:val="000000" w:themeColor="text1"/>
          <w:sz w:val="24"/>
          <w:szCs w:val="24"/>
        </w:rPr>
        <w:t xml:space="preserve"> </w:t>
      </w:r>
      <w:r w:rsidR="00404ADA" w:rsidRPr="002F6EED">
        <w:rPr>
          <w:rFonts w:ascii="Arial" w:hAnsi="Arial" w:cs="Arial"/>
          <w:b/>
          <w:color w:val="000000" w:themeColor="text1"/>
          <w:sz w:val="24"/>
          <w:szCs w:val="24"/>
        </w:rPr>
        <w:t xml:space="preserve">B) </w:t>
      </w:r>
      <w:r w:rsidR="00123C99" w:rsidRPr="002F6EED">
        <w:rPr>
          <w:rFonts w:ascii="Arial" w:hAnsi="Arial" w:cs="Arial"/>
          <w:color w:val="000000" w:themeColor="text1"/>
          <w:sz w:val="24"/>
          <w:szCs w:val="24"/>
        </w:rPr>
        <w:t xml:space="preserve">Que la empresa </w:t>
      </w:r>
      <w:r w:rsidR="00301738">
        <w:rPr>
          <w:rFonts w:ascii="Arial" w:hAnsi="Arial" w:cs="Arial"/>
          <w:color w:val="000000" w:themeColor="text1"/>
          <w:sz w:val="24"/>
          <w:szCs w:val="24"/>
        </w:rPr>
        <w:t>T...</w:t>
      </w:r>
      <w:r w:rsidR="00123C99" w:rsidRPr="002F6EED">
        <w:rPr>
          <w:rFonts w:ascii="Arial" w:hAnsi="Arial" w:cs="Arial"/>
          <w:color w:val="000000" w:themeColor="text1"/>
          <w:sz w:val="24"/>
          <w:szCs w:val="24"/>
        </w:rPr>
        <w:t xml:space="preserve"> S.A., concesionaria de la Ruta No. </w:t>
      </w:r>
      <w:r w:rsidR="00F40091">
        <w:rPr>
          <w:rFonts w:ascii="Arial" w:hAnsi="Arial" w:cs="Arial"/>
          <w:color w:val="000000" w:themeColor="text1"/>
          <w:sz w:val="24"/>
          <w:szCs w:val="24"/>
        </w:rPr>
        <w:t>xx</w:t>
      </w:r>
      <w:r w:rsidR="00123C99" w:rsidRPr="002F6EED">
        <w:rPr>
          <w:rFonts w:ascii="Arial" w:hAnsi="Arial" w:cs="Arial"/>
          <w:color w:val="000000" w:themeColor="text1"/>
          <w:sz w:val="24"/>
          <w:szCs w:val="24"/>
        </w:rPr>
        <w:t xml:space="preserve"> descrita como San José-Calle Blancos-Montelimar- San Antonio y Viceversa, presenta recurso de revocatoria con apelación en subsidio, nulidad absoluta e incidente de suspensión de actuaciones administrativas, contra el </w:t>
      </w:r>
      <w:r w:rsidR="001503CD" w:rsidRPr="002F6EED">
        <w:rPr>
          <w:rFonts w:ascii="Arial" w:hAnsi="Arial" w:cs="Arial"/>
          <w:color w:val="000000" w:themeColor="text1"/>
          <w:sz w:val="24"/>
          <w:szCs w:val="24"/>
        </w:rPr>
        <w:t>citado artículo 3.3 de la Sesión Ordinaria 15-2009, de fecha 03 de marzo del 2009.</w:t>
      </w:r>
      <w:r w:rsidR="00404ADA" w:rsidRPr="002F6EED">
        <w:rPr>
          <w:rFonts w:ascii="Arial" w:hAnsi="Arial" w:cs="Arial"/>
          <w:color w:val="000000" w:themeColor="text1"/>
          <w:sz w:val="24"/>
          <w:szCs w:val="24"/>
        </w:rPr>
        <w:t xml:space="preserve"> (</w:t>
      </w:r>
      <w:r w:rsidR="00235082">
        <w:rPr>
          <w:rFonts w:ascii="Arial" w:hAnsi="Arial" w:cs="Arial"/>
          <w:color w:val="000000" w:themeColor="text1"/>
          <w:sz w:val="24"/>
          <w:szCs w:val="24"/>
        </w:rPr>
        <w:t>Léanse</w:t>
      </w:r>
      <w:r w:rsidR="00235082" w:rsidRPr="002F6EED">
        <w:rPr>
          <w:rFonts w:ascii="Arial" w:hAnsi="Arial" w:cs="Arial"/>
          <w:color w:val="000000" w:themeColor="text1"/>
          <w:sz w:val="24"/>
          <w:szCs w:val="24"/>
        </w:rPr>
        <w:t xml:space="preserve"> folios </w:t>
      </w:r>
      <w:r w:rsidR="00235082">
        <w:rPr>
          <w:rFonts w:ascii="Arial" w:hAnsi="Arial" w:cs="Arial"/>
          <w:color w:val="000000" w:themeColor="text1"/>
          <w:sz w:val="24"/>
          <w:szCs w:val="24"/>
        </w:rPr>
        <w:t xml:space="preserve">del </w:t>
      </w:r>
      <w:r w:rsidR="00404ADA" w:rsidRPr="002F6EED">
        <w:rPr>
          <w:rFonts w:ascii="Arial" w:hAnsi="Arial" w:cs="Arial"/>
          <w:color w:val="000000" w:themeColor="text1"/>
          <w:sz w:val="24"/>
          <w:szCs w:val="24"/>
        </w:rPr>
        <w:t>12 al 28 del Expediente Administrativo)</w:t>
      </w:r>
      <w:r w:rsidR="00235082">
        <w:rPr>
          <w:rFonts w:ascii="Arial" w:hAnsi="Arial" w:cs="Arial"/>
          <w:color w:val="000000" w:themeColor="text1"/>
          <w:sz w:val="24"/>
          <w:szCs w:val="24"/>
        </w:rPr>
        <w:t>.</w:t>
      </w:r>
    </w:p>
    <w:p w:rsidR="00235082" w:rsidRDefault="00404ADA" w:rsidP="00946477">
      <w:pPr>
        <w:spacing w:after="120"/>
        <w:jc w:val="both"/>
        <w:rPr>
          <w:rFonts w:ascii="Arial" w:hAnsi="Arial" w:cs="Arial"/>
          <w:color w:val="000000" w:themeColor="text1"/>
          <w:sz w:val="24"/>
          <w:szCs w:val="24"/>
        </w:rPr>
      </w:pPr>
      <w:r w:rsidRPr="002F6EED">
        <w:rPr>
          <w:rFonts w:ascii="Arial" w:hAnsi="Arial" w:cs="Arial"/>
          <w:b/>
          <w:color w:val="000000" w:themeColor="text1"/>
          <w:sz w:val="24"/>
          <w:szCs w:val="24"/>
        </w:rPr>
        <w:t xml:space="preserve">C) </w:t>
      </w:r>
      <w:r w:rsidR="007E2016" w:rsidRPr="002F6EED">
        <w:rPr>
          <w:rFonts w:ascii="Arial" w:hAnsi="Arial" w:cs="Arial"/>
          <w:color w:val="000000" w:themeColor="text1"/>
          <w:sz w:val="24"/>
          <w:szCs w:val="24"/>
        </w:rPr>
        <w:t xml:space="preserve">Que según el informe técnico DING-09-1268 de fecha 15 de julio del 2009, el recorrido de la Ruta No. </w:t>
      </w:r>
      <w:r w:rsidR="00301738">
        <w:rPr>
          <w:rFonts w:ascii="Arial" w:hAnsi="Arial" w:cs="Arial"/>
          <w:color w:val="000000" w:themeColor="text1"/>
          <w:sz w:val="24"/>
          <w:szCs w:val="24"/>
        </w:rPr>
        <w:t>xxx</w:t>
      </w:r>
      <w:r w:rsidR="007E2016" w:rsidRPr="002F6EED">
        <w:rPr>
          <w:rFonts w:ascii="Arial" w:hAnsi="Arial" w:cs="Arial"/>
          <w:color w:val="000000" w:themeColor="text1"/>
          <w:sz w:val="24"/>
          <w:szCs w:val="24"/>
        </w:rPr>
        <w:t xml:space="preserve"> </w:t>
      </w:r>
      <w:r w:rsidR="00CF5679" w:rsidRPr="002F6EED">
        <w:rPr>
          <w:rFonts w:ascii="Arial" w:hAnsi="Arial" w:cs="Arial"/>
          <w:color w:val="000000" w:themeColor="text1"/>
          <w:sz w:val="24"/>
          <w:szCs w:val="24"/>
        </w:rPr>
        <w:t>por la  Clínica Católica y Circuito Judicial de Goicoechea se ejecutaba desde su creación en el sentido 1-2, y se modificó para que el sentido 2-1 se brinde por el mismo sector, sin crear ninguna competencia desleal a otros operadores ya que este funciona como un corredor común, y ningún operador puede reclamar una demanda específica de este sector</w:t>
      </w:r>
      <w:r w:rsidR="006C0B23" w:rsidRPr="002F6EED">
        <w:rPr>
          <w:rFonts w:ascii="Arial" w:hAnsi="Arial" w:cs="Arial"/>
          <w:color w:val="000000" w:themeColor="text1"/>
          <w:sz w:val="24"/>
          <w:szCs w:val="24"/>
        </w:rPr>
        <w:t xml:space="preserve">. </w:t>
      </w:r>
      <w:r w:rsidRPr="002F6EED">
        <w:rPr>
          <w:rFonts w:ascii="Arial" w:hAnsi="Arial" w:cs="Arial"/>
          <w:color w:val="000000" w:themeColor="text1"/>
          <w:sz w:val="24"/>
          <w:szCs w:val="24"/>
        </w:rPr>
        <w:t xml:space="preserve"> </w:t>
      </w:r>
    </w:p>
    <w:p w:rsidR="00235082" w:rsidRDefault="00404ADA" w:rsidP="00946477">
      <w:pPr>
        <w:spacing w:after="120"/>
        <w:jc w:val="both"/>
        <w:rPr>
          <w:rFonts w:ascii="Arial" w:hAnsi="Arial" w:cs="Arial"/>
          <w:color w:val="000000" w:themeColor="text1"/>
          <w:sz w:val="24"/>
          <w:szCs w:val="24"/>
        </w:rPr>
      </w:pPr>
      <w:r w:rsidRPr="002F6EED">
        <w:rPr>
          <w:rFonts w:ascii="Arial" w:hAnsi="Arial" w:cs="Arial"/>
          <w:b/>
          <w:color w:val="000000" w:themeColor="text1"/>
          <w:sz w:val="24"/>
          <w:szCs w:val="24"/>
        </w:rPr>
        <w:lastRenderedPageBreak/>
        <w:t xml:space="preserve">D) </w:t>
      </w:r>
      <w:r w:rsidR="007E2016" w:rsidRPr="002F6EED">
        <w:rPr>
          <w:rFonts w:ascii="Arial" w:hAnsi="Arial" w:cs="Arial"/>
          <w:color w:val="000000" w:themeColor="text1"/>
          <w:sz w:val="24"/>
          <w:szCs w:val="24"/>
        </w:rPr>
        <w:t xml:space="preserve">Que según el informe técnico DING-09-1268 de fecha 15 de julio del 2009, </w:t>
      </w:r>
      <w:r w:rsidR="006C0B23" w:rsidRPr="002F6EED">
        <w:rPr>
          <w:rFonts w:ascii="Arial" w:hAnsi="Arial" w:cs="Arial"/>
          <w:color w:val="000000" w:themeColor="text1"/>
          <w:sz w:val="24"/>
          <w:szCs w:val="24"/>
        </w:rPr>
        <w:t xml:space="preserve">esté corredor es común y ningún operador puede reclamar demandas específicas sobre un corredor común. </w:t>
      </w:r>
    </w:p>
    <w:p w:rsidR="00235082" w:rsidRDefault="006C0B23" w:rsidP="00946477">
      <w:pPr>
        <w:spacing w:after="120"/>
        <w:jc w:val="both"/>
        <w:rPr>
          <w:rFonts w:ascii="Arial" w:hAnsi="Arial" w:cs="Arial"/>
          <w:color w:val="000000" w:themeColor="text1"/>
          <w:sz w:val="24"/>
          <w:szCs w:val="24"/>
        </w:rPr>
      </w:pPr>
      <w:r w:rsidRPr="002F6EED">
        <w:rPr>
          <w:rFonts w:ascii="Arial" w:hAnsi="Arial" w:cs="Arial"/>
          <w:b/>
          <w:color w:val="000000" w:themeColor="text1"/>
          <w:sz w:val="24"/>
          <w:szCs w:val="24"/>
        </w:rPr>
        <w:t>E)</w:t>
      </w:r>
      <w:r w:rsidRPr="002F6EED">
        <w:rPr>
          <w:rFonts w:ascii="Arial" w:hAnsi="Arial" w:cs="Arial"/>
          <w:color w:val="000000" w:themeColor="text1"/>
          <w:sz w:val="24"/>
          <w:szCs w:val="24"/>
        </w:rPr>
        <w:t xml:space="preserve"> Que según el informe técnico DING-0</w:t>
      </w:r>
      <w:r w:rsidR="00EF7F05" w:rsidRPr="002F6EED">
        <w:rPr>
          <w:rFonts w:ascii="Arial" w:hAnsi="Arial" w:cs="Arial"/>
          <w:color w:val="000000" w:themeColor="text1"/>
          <w:sz w:val="24"/>
          <w:szCs w:val="24"/>
        </w:rPr>
        <w:t>8</w:t>
      </w:r>
      <w:r w:rsidRPr="002F6EED">
        <w:rPr>
          <w:rFonts w:ascii="Arial" w:hAnsi="Arial" w:cs="Arial"/>
          <w:color w:val="000000" w:themeColor="text1"/>
          <w:sz w:val="24"/>
          <w:szCs w:val="24"/>
        </w:rPr>
        <w:t>-</w:t>
      </w:r>
      <w:r w:rsidR="00EF7F05" w:rsidRPr="002F6EED">
        <w:rPr>
          <w:rFonts w:ascii="Arial" w:hAnsi="Arial" w:cs="Arial"/>
          <w:color w:val="000000" w:themeColor="text1"/>
          <w:sz w:val="24"/>
          <w:szCs w:val="24"/>
        </w:rPr>
        <w:t>0348 de fecha 27</w:t>
      </w:r>
      <w:r w:rsidRPr="002F6EED">
        <w:rPr>
          <w:rFonts w:ascii="Arial" w:hAnsi="Arial" w:cs="Arial"/>
          <w:color w:val="000000" w:themeColor="text1"/>
          <w:sz w:val="24"/>
          <w:szCs w:val="24"/>
        </w:rPr>
        <w:t xml:space="preserve"> de </w:t>
      </w:r>
      <w:r w:rsidR="00EF7F05" w:rsidRPr="002F6EED">
        <w:rPr>
          <w:rFonts w:ascii="Arial" w:hAnsi="Arial" w:cs="Arial"/>
          <w:color w:val="000000" w:themeColor="text1"/>
          <w:sz w:val="24"/>
          <w:szCs w:val="24"/>
        </w:rPr>
        <w:t xml:space="preserve">febrero del 2008, en el aparte de conclusiones se indica que la variación del recorrido propuesto para la Ruta No. </w:t>
      </w:r>
      <w:r w:rsidR="00301738">
        <w:rPr>
          <w:rFonts w:ascii="Arial" w:hAnsi="Arial" w:cs="Arial"/>
          <w:color w:val="000000" w:themeColor="text1"/>
          <w:sz w:val="24"/>
          <w:szCs w:val="24"/>
        </w:rPr>
        <w:t>xxx</w:t>
      </w:r>
      <w:r w:rsidR="00EF7F05" w:rsidRPr="002F6EED">
        <w:rPr>
          <w:rFonts w:ascii="Arial" w:hAnsi="Arial" w:cs="Arial"/>
          <w:color w:val="000000" w:themeColor="text1"/>
          <w:sz w:val="24"/>
          <w:szCs w:val="24"/>
        </w:rPr>
        <w:t xml:space="preserve"> descrita como: San José-San Antonio de Guadalupe y viceversa, no interfiere ninguna otra ruta, lo que no causa competencia con otros operadores; por el contrario se da mayor cobertura a los usuarios de este servicio en beneficio de la comunidad. </w:t>
      </w:r>
    </w:p>
    <w:p w:rsidR="00C6663A" w:rsidRDefault="00EF7F05" w:rsidP="00946477">
      <w:pPr>
        <w:spacing w:after="120"/>
        <w:jc w:val="both"/>
        <w:rPr>
          <w:rFonts w:ascii="Arial" w:hAnsi="Arial" w:cs="Arial"/>
          <w:color w:val="000000" w:themeColor="text1"/>
        </w:rPr>
      </w:pPr>
      <w:r w:rsidRPr="002F6EED">
        <w:rPr>
          <w:rFonts w:ascii="Arial" w:hAnsi="Arial" w:cs="Arial"/>
          <w:b/>
          <w:color w:val="000000" w:themeColor="text1"/>
          <w:sz w:val="24"/>
          <w:szCs w:val="24"/>
        </w:rPr>
        <w:t>F</w:t>
      </w:r>
      <w:r w:rsidR="00404ADA" w:rsidRPr="002F6EED">
        <w:rPr>
          <w:rFonts w:ascii="Arial" w:hAnsi="Arial" w:cs="Arial"/>
          <w:b/>
          <w:color w:val="000000" w:themeColor="text1"/>
          <w:sz w:val="24"/>
          <w:szCs w:val="24"/>
        </w:rPr>
        <w:t xml:space="preserve">) </w:t>
      </w:r>
      <w:r w:rsidR="00946477" w:rsidRPr="002F6EED">
        <w:rPr>
          <w:rFonts w:ascii="Arial" w:hAnsi="Arial" w:cs="Arial"/>
          <w:color w:val="000000" w:themeColor="text1"/>
          <w:sz w:val="24"/>
          <w:szCs w:val="24"/>
        </w:rPr>
        <w:t xml:space="preserve">Que mediante acuerdo </w:t>
      </w:r>
      <w:r w:rsidR="001E50E3" w:rsidRPr="002F6EED">
        <w:rPr>
          <w:rFonts w:ascii="Arial" w:hAnsi="Arial" w:cs="Arial"/>
          <w:color w:val="000000" w:themeColor="text1"/>
          <w:sz w:val="24"/>
          <w:szCs w:val="24"/>
        </w:rPr>
        <w:t>6.5</w:t>
      </w:r>
      <w:r w:rsidR="00946477" w:rsidRPr="002F6EED">
        <w:rPr>
          <w:rFonts w:ascii="Arial" w:hAnsi="Arial" w:cs="Arial"/>
          <w:color w:val="000000" w:themeColor="text1"/>
          <w:sz w:val="24"/>
          <w:szCs w:val="24"/>
        </w:rPr>
        <w:t xml:space="preserve"> de la Sesión Ordinaria </w:t>
      </w:r>
      <w:r w:rsidR="001E50E3" w:rsidRPr="002F6EED">
        <w:rPr>
          <w:rFonts w:ascii="Arial" w:hAnsi="Arial" w:cs="Arial"/>
          <w:color w:val="000000" w:themeColor="text1"/>
          <w:sz w:val="24"/>
          <w:szCs w:val="24"/>
        </w:rPr>
        <w:t>5</w:t>
      </w:r>
      <w:r w:rsidR="00946477" w:rsidRPr="002F6EED">
        <w:rPr>
          <w:rFonts w:ascii="Arial" w:hAnsi="Arial" w:cs="Arial"/>
          <w:color w:val="000000" w:themeColor="text1"/>
          <w:sz w:val="24"/>
          <w:szCs w:val="24"/>
        </w:rPr>
        <w:t>9-200</w:t>
      </w:r>
      <w:r w:rsidR="001E50E3" w:rsidRPr="002F6EED">
        <w:rPr>
          <w:rFonts w:ascii="Arial" w:hAnsi="Arial" w:cs="Arial"/>
          <w:color w:val="000000" w:themeColor="text1"/>
          <w:sz w:val="24"/>
          <w:szCs w:val="24"/>
        </w:rPr>
        <w:t>9</w:t>
      </w:r>
      <w:r w:rsidR="00946477" w:rsidRPr="002F6EED">
        <w:rPr>
          <w:rFonts w:ascii="Arial" w:hAnsi="Arial" w:cs="Arial"/>
          <w:color w:val="000000" w:themeColor="text1"/>
          <w:sz w:val="24"/>
          <w:szCs w:val="24"/>
        </w:rPr>
        <w:t xml:space="preserve"> del </w:t>
      </w:r>
      <w:r w:rsidR="001E50E3" w:rsidRPr="002F6EED">
        <w:rPr>
          <w:rFonts w:ascii="Arial" w:hAnsi="Arial" w:cs="Arial"/>
          <w:color w:val="000000" w:themeColor="text1"/>
          <w:sz w:val="24"/>
          <w:szCs w:val="24"/>
        </w:rPr>
        <w:t>0</w:t>
      </w:r>
      <w:r w:rsidR="00946477" w:rsidRPr="002F6EED">
        <w:rPr>
          <w:rFonts w:ascii="Arial" w:hAnsi="Arial" w:cs="Arial"/>
          <w:color w:val="000000" w:themeColor="text1"/>
          <w:sz w:val="24"/>
          <w:szCs w:val="24"/>
        </w:rPr>
        <w:t>8 de setiembre del 200</w:t>
      </w:r>
      <w:r w:rsidR="001E50E3" w:rsidRPr="002F6EED">
        <w:rPr>
          <w:rFonts w:ascii="Arial" w:hAnsi="Arial" w:cs="Arial"/>
          <w:color w:val="000000" w:themeColor="text1"/>
          <w:sz w:val="24"/>
          <w:szCs w:val="24"/>
        </w:rPr>
        <w:t>9</w:t>
      </w:r>
      <w:r w:rsidR="00946477" w:rsidRPr="002F6EED">
        <w:rPr>
          <w:rFonts w:ascii="Arial" w:hAnsi="Arial" w:cs="Arial"/>
          <w:color w:val="000000" w:themeColor="text1"/>
          <w:sz w:val="24"/>
          <w:szCs w:val="24"/>
        </w:rPr>
        <w:t xml:space="preserve">, la Junta Directiva del Consejo de Transporte Público, acordó </w:t>
      </w:r>
      <w:r w:rsidR="001E50E3" w:rsidRPr="002F6EED">
        <w:rPr>
          <w:rFonts w:ascii="Arial" w:hAnsi="Arial" w:cs="Arial"/>
          <w:color w:val="000000" w:themeColor="text1"/>
          <w:sz w:val="24"/>
          <w:szCs w:val="24"/>
        </w:rPr>
        <w:t>r</w:t>
      </w:r>
      <w:r w:rsidR="00946477" w:rsidRPr="002F6EED">
        <w:rPr>
          <w:rFonts w:ascii="Arial" w:hAnsi="Arial" w:cs="Arial"/>
          <w:color w:val="000000" w:themeColor="text1"/>
          <w:sz w:val="24"/>
          <w:szCs w:val="24"/>
        </w:rPr>
        <w:t>echazar por improcedente el recurso de revocatoria</w:t>
      </w:r>
      <w:r w:rsidR="00946477" w:rsidRPr="002F6EED">
        <w:rPr>
          <w:rFonts w:ascii="Arial" w:hAnsi="Arial" w:cs="Arial"/>
          <w:color w:val="000000" w:themeColor="text1"/>
        </w:rPr>
        <w:t xml:space="preserve">, </w:t>
      </w:r>
      <w:r w:rsidR="00946477" w:rsidRPr="002F6EED">
        <w:rPr>
          <w:rFonts w:ascii="Arial" w:hAnsi="Arial" w:cs="Arial"/>
          <w:color w:val="000000" w:themeColor="text1"/>
          <w:sz w:val="24"/>
          <w:szCs w:val="24"/>
        </w:rPr>
        <w:t>la acción de nulidad absoluta</w:t>
      </w:r>
      <w:r w:rsidR="00946477" w:rsidRPr="002F6EED">
        <w:rPr>
          <w:rFonts w:ascii="Arial" w:hAnsi="Arial" w:cs="Arial"/>
          <w:color w:val="000000" w:themeColor="text1"/>
        </w:rPr>
        <w:t xml:space="preserve">, </w:t>
      </w:r>
      <w:r w:rsidR="00946477" w:rsidRPr="002F6EED">
        <w:rPr>
          <w:rFonts w:ascii="Arial" w:hAnsi="Arial" w:cs="Arial"/>
          <w:bCs/>
          <w:color w:val="000000" w:themeColor="text1"/>
          <w:sz w:val="24"/>
          <w:szCs w:val="24"/>
        </w:rPr>
        <w:t>el incidente de suspensión de actuaciones administrativas</w:t>
      </w:r>
      <w:r w:rsidR="00946477" w:rsidRPr="002F6EED">
        <w:rPr>
          <w:rFonts w:ascii="Arial" w:hAnsi="Arial" w:cs="Arial"/>
          <w:bCs/>
          <w:color w:val="000000" w:themeColor="text1"/>
        </w:rPr>
        <w:t>,</w:t>
      </w:r>
      <w:r w:rsidR="00946477" w:rsidRPr="002F6EED">
        <w:rPr>
          <w:rFonts w:ascii="Arial" w:hAnsi="Arial" w:cs="Arial"/>
          <w:color w:val="000000" w:themeColor="text1"/>
          <w:sz w:val="24"/>
          <w:szCs w:val="24"/>
        </w:rPr>
        <w:t xml:space="preserve"> interpuesto</w:t>
      </w:r>
      <w:r w:rsidR="00946477" w:rsidRPr="002F6EED">
        <w:rPr>
          <w:rFonts w:ascii="Arial" w:hAnsi="Arial" w:cs="Arial"/>
          <w:color w:val="000000" w:themeColor="text1"/>
        </w:rPr>
        <w:t xml:space="preserve"> </w:t>
      </w:r>
      <w:r w:rsidR="00946477" w:rsidRPr="002F6EED">
        <w:rPr>
          <w:rFonts w:ascii="Arial" w:hAnsi="Arial" w:cs="Arial"/>
          <w:color w:val="000000" w:themeColor="text1"/>
          <w:sz w:val="24"/>
          <w:szCs w:val="24"/>
        </w:rPr>
        <w:t xml:space="preserve">por </w:t>
      </w:r>
      <w:r w:rsidR="001503CD" w:rsidRPr="002F6EED">
        <w:rPr>
          <w:rFonts w:ascii="Arial" w:hAnsi="Arial" w:cs="Arial"/>
          <w:color w:val="000000" w:themeColor="text1"/>
          <w:sz w:val="24"/>
          <w:szCs w:val="24"/>
        </w:rPr>
        <w:t xml:space="preserve">la empresa </w:t>
      </w:r>
      <w:r w:rsidR="00301738">
        <w:rPr>
          <w:rFonts w:ascii="Arial" w:hAnsi="Arial" w:cs="Arial"/>
          <w:color w:val="000000" w:themeColor="text1"/>
          <w:sz w:val="24"/>
          <w:szCs w:val="24"/>
        </w:rPr>
        <w:t>T...</w:t>
      </w:r>
      <w:r w:rsidR="001503CD" w:rsidRPr="002F6EED">
        <w:rPr>
          <w:rFonts w:ascii="Arial" w:hAnsi="Arial" w:cs="Arial"/>
          <w:color w:val="000000" w:themeColor="text1"/>
          <w:sz w:val="24"/>
          <w:szCs w:val="24"/>
        </w:rPr>
        <w:t xml:space="preserve"> S.A., representada por el </w:t>
      </w:r>
      <w:r w:rsidR="00946477" w:rsidRPr="002F6EED">
        <w:rPr>
          <w:rFonts w:ascii="Arial" w:hAnsi="Arial" w:cs="Arial"/>
          <w:color w:val="000000" w:themeColor="text1"/>
          <w:sz w:val="24"/>
          <w:szCs w:val="24"/>
        </w:rPr>
        <w:t xml:space="preserve">señor </w:t>
      </w:r>
      <w:r w:rsidR="00301738">
        <w:rPr>
          <w:rFonts w:ascii="Arial" w:hAnsi="Arial" w:cs="Arial"/>
          <w:color w:val="000000" w:themeColor="text1"/>
          <w:sz w:val="24"/>
          <w:szCs w:val="24"/>
        </w:rPr>
        <w:t>VH</w:t>
      </w:r>
      <w:r w:rsidR="00946477" w:rsidRPr="002F6EED">
        <w:rPr>
          <w:rFonts w:ascii="Arial" w:hAnsi="Arial" w:cs="Arial"/>
          <w:color w:val="000000" w:themeColor="text1"/>
        </w:rPr>
        <w:t>,</w:t>
      </w:r>
      <w:r w:rsidR="00946477" w:rsidRPr="002F6EED">
        <w:rPr>
          <w:rFonts w:ascii="Arial" w:hAnsi="Arial" w:cs="Arial"/>
          <w:color w:val="000000" w:themeColor="text1"/>
          <w:sz w:val="24"/>
          <w:szCs w:val="24"/>
        </w:rPr>
        <w:t xml:space="preserve"> </w:t>
      </w:r>
      <w:r w:rsidR="001503CD" w:rsidRPr="002F6EED">
        <w:rPr>
          <w:rFonts w:ascii="Arial" w:hAnsi="Arial" w:cs="Arial"/>
          <w:color w:val="000000" w:themeColor="text1"/>
          <w:sz w:val="24"/>
          <w:szCs w:val="24"/>
        </w:rPr>
        <w:t xml:space="preserve">en su condición dicha, </w:t>
      </w:r>
      <w:r w:rsidR="00946477" w:rsidRPr="002F6EED">
        <w:rPr>
          <w:rFonts w:ascii="Arial" w:hAnsi="Arial" w:cs="Arial"/>
          <w:color w:val="000000" w:themeColor="text1"/>
          <w:sz w:val="24"/>
          <w:szCs w:val="24"/>
        </w:rPr>
        <w:t xml:space="preserve">contra el acuerdo </w:t>
      </w:r>
      <w:r w:rsidR="00123C99" w:rsidRPr="002F6EED">
        <w:rPr>
          <w:rFonts w:ascii="Arial" w:hAnsi="Arial" w:cs="Arial"/>
          <w:color w:val="000000" w:themeColor="text1"/>
          <w:sz w:val="24"/>
          <w:szCs w:val="24"/>
        </w:rPr>
        <w:t>3.3</w:t>
      </w:r>
      <w:r w:rsidR="00946477" w:rsidRPr="002F6EED">
        <w:rPr>
          <w:rFonts w:ascii="Arial" w:hAnsi="Arial" w:cs="Arial"/>
          <w:color w:val="000000" w:themeColor="text1"/>
          <w:sz w:val="24"/>
          <w:szCs w:val="24"/>
        </w:rPr>
        <w:t xml:space="preserve"> de la Sesión Ordinaria </w:t>
      </w:r>
      <w:r w:rsidR="00123C99" w:rsidRPr="002F6EED">
        <w:rPr>
          <w:rFonts w:ascii="Arial" w:hAnsi="Arial" w:cs="Arial"/>
          <w:color w:val="000000" w:themeColor="text1"/>
          <w:sz w:val="24"/>
          <w:szCs w:val="24"/>
        </w:rPr>
        <w:t>15</w:t>
      </w:r>
      <w:r w:rsidR="00946477" w:rsidRPr="002F6EED">
        <w:rPr>
          <w:rFonts w:ascii="Arial" w:hAnsi="Arial" w:cs="Arial"/>
          <w:color w:val="000000" w:themeColor="text1"/>
          <w:sz w:val="24"/>
          <w:szCs w:val="24"/>
        </w:rPr>
        <w:t>-200</w:t>
      </w:r>
      <w:r w:rsidR="00123C99" w:rsidRPr="002F6EED">
        <w:rPr>
          <w:rFonts w:ascii="Arial" w:hAnsi="Arial" w:cs="Arial"/>
          <w:color w:val="000000" w:themeColor="text1"/>
          <w:sz w:val="24"/>
          <w:szCs w:val="24"/>
        </w:rPr>
        <w:t>9</w:t>
      </w:r>
      <w:r w:rsidR="00946477" w:rsidRPr="002F6EED">
        <w:rPr>
          <w:rFonts w:ascii="Arial" w:hAnsi="Arial" w:cs="Arial"/>
          <w:color w:val="000000" w:themeColor="text1"/>
          <w:sz w:val="24"/>
          <w:szCs w:val="24"/>
        </w:rPr>
        <w:t xml:space="preserve">, </w:t>
      </w:r>
      <w:r w:rsidR="00123C99" w:rsidRPr="002F6EED">
        <w:rPr>
          <w:rFonts w:ascii="Arial" w:hAnsi="Arial" w:cs="Arial"/>
          <w:color w:val="000000" w:themeColor="text1"/>
          <w:sz w:val="24"/>
          <w:szCs w:val="24"/>
        </w:rPr>
        <w:t>y r</w:t>
      </w:r>
      <w:r w:rsidR="00946477" w:rsidRPr="002F6EED">
        <w:rPr>
          <w:rFonts w:ascii="Arial" w:hAnsi="Arial" w:cs="Arial"/>
          <w:color w:val="000000" w:themeColor="text1"/>
          <w:sz w:val="24"/>
          <w:szCs w:val="24"/>
        </w:rPr>
        <w:t>emitir a conocimiento del Tribunal Administrativo de Transporte el recurso de apelación presentado en subsidio</w:t>
      </w:r>
      <w:r w:rsidR="00946477" w:rsidRPr="002F6EED">
        <w:rPr>
          <w:rFonts w:ascii="Arial" w:hAnsi="Arial" w:cs="Arial"/>
          <w:color w:val="000000" w:themeColor="text1"/>
        </w:rPr>
        <w:t xml:space="preserve">. </w:t>
      </w:r>
      <w:r w:rsidR="00946477" w:rsidRPr="002F6EED">
        <w:rPr>
          <w:rFonts w:ascii="Arial" w:hAnsi="Arial" w:cs="Arial"/>
          <w:color w:val="000000" w:themeColor="text1"/>
          <w:sz w:val="24"/>
          <w:szCs w:val="24"/>
        </w:rPr>
        <w:t>(</w:t>
      </w:r>
      <w:r w:rsidR="00235082">
        <w:rPr>
          <w:rFonts w:ascii="Arial" w:hAnsi="Arial" w:cs="Arial"/>
          <w:color w:val="000000" w:themeColor="text1"/>
          <w:sz w:val="24"/>
          <w:szCs w:val="24"/>
        </w:rPr>
        <w:t>Léanse</w:t>
      </w:r>
      <w:r w:rsidR="00235082" w:rsidRPr="002F6EED">
        <w:rPr>
          <w:rFonts w:ascii="Arial" w:hAnsi="Arial" w:cs="Arial"/>
          <w:color w:val="000000" w:themeColor="text1"/>
          <w:sz w:val="24"/>
          <w:szCs w:val="24"/>
        </w:rPr>
        <w:t xml:space="preserve"> folios </w:t>
      </w:r>
      <w:r w:rsidR="00235082">
        <w:rPr>
          <w:rFonts w:ascii="Arial" w:hAnsi="Arial" w:cs="Arial"/>
          <w:color w:val="000000" w:themeColor="text1"/>
          <w:sz w:val="24"/>
          <w:szCs w:val="24"/>
        </w:rPr>
        <w:t xml:space="preserve">del </w:t>
      </w:r>
      <w:r w:rsidR="00123C99" w:rsidRPr="002F6EED">
        <w:rPr>
          <w:rFonts w:ascii="Arial" w:hAnsi="Arial" w:cs="Arial"/>
          <w:color w:val="000000" w:themeColor="text1"/>
          <w:sz w:val="24"/>
          <w:szCs w:val="24"/>
        </w:rPr>
        <w:t>41</w:t>
      </w:r>
      <w:r w:rsidR="001503CD" w:rsidRPr="002F6EED">
        <w:rPr>
          <w:rFonts w:ascii="Arial" w:hAnsi="Arial" w:cs="Arial"/>
          <w:color w:val="000000" w:themeColor="text1"/>
          <w:sz w:val="24"/>
          <w:szCs w:val="24"/>
        </w:rPr>
        <w:t xml:space="preserve"> </w:t>
      </w:r>
      <w:r w:rsidR="00946477" w:rsidRPr="002F6EED">
        <w:rPr>
          <w:rFonts w:ascii="Arial" w:hAnsi="Arial" w:cs="Arial"/>
          <w:color w:val="000000" w:themeColor="text1"/>
          <w:sz w:val="24"/>
          <w:szCs w:val="24"/>
        </w:rPr>
        <w:t xml:space="preserve">al </w:t>
      </w:r>
      <w:r w:rsidR="00123C99" w:rsidRPr="002F6EED">
        <w:rPr>
          <w:rFonts w:ascii="Arial" w:hAnsi="Arial" w:cs="Arial"/>
          <w:color w:val="000000" w:themeColor="text1"/>
          <w:sz w:val="24"/>
          <w:szCs w:val="24"/>
        </w:rPr>
        <w:t>44 de</w:t>
      </w:r>
      <w:r w:rsidR="00946477" w:rsidRPr="002F6EED">
        <w:rPr>
          <w:rFonts w:ascii="Arial" w:hAnsi="Arial" w:cs="Arial"/>
          <w:color w:val="000000" w:themeColor="text1"/>
          <w:sz w:val="24"/>
          <w:szCs w:val="24"/>
        </w:rPr>
        <w:t>l Expediente Administrativo)</w:t>
      </w:r>
      <w:r w:rsidR="00235082">
        <w:rPr>
          <w:rFonts w:ascii="Arial" w:hAnsi="Arial" w:cs="Arial"/>
          <w:color w:val="000000" w:themeColor="text1"/>
          <w:sz w:val="24"/>
          <w:szCs w:val="24"/>
        </w:rPr>
        <w:t>.</w:t>
      </w:r>
      <w:r w:rsidR="00946477" w:rsidRPr="002F6EED">
        <w:rPr>
          <w:rFonts w:ascii="Arial" w:hAnsi="Arial" w:cs="Arial"/>
          <w:color w:val="000000" w:themeColor="text1"/>
        </w:rPr>
        <w:t xml:space="preserve"> </w:t>
      </w:r>
    </w:p>
    <w:p w:rsidR="005D1B45" w:rsidRDefault="005D1B45" w:rsidP="005273F5">
      <w:pPr>
        <w:ind w:right="51"/>
        <w:jc w:val="both"/>
        <w:rPr>
          <w:rFonts w:ascii="Arial" w:hAnsi="Arial" w:cs="Arial"/>
          <w:b/>
          <w:color w:val="000000" w:themeColor="text1"/>
          <w:sz w:val="24"/>
          <w:szCs w:val="24"/>
        </w:rPr>
      </w:pPr>
    </w:p>
    <w:p w:rsidR="002E4FCC" w:rsidRDefault="002E4FCC" w:rsidP="005273F5">
      <w:pPr>
        <w:ind w:right="51"/>
        <w:jc w:val="both"/>
        <w:rPr>
          <w:rFonts w:ascii="Arial" w:hAnsi="Arial" w:cs="Arial"/>
          <w:b/>
          <w:color w:val="000000" w:themeColor="text1"/>
          <w:sz w:val="24"/>
          <w:szCs w:val="24"/>
        </w:rPr>
      </w:pPr>
    </w:p>
    <w:p w:rsidR="004572C7" w:rsidRPr="00F34EB9" w:rsidRDefault="004572C7" w:rsidP="005273F5">
      <w:pPr>
        <w:ind w:right="51"/>
        <w:jc w:val="both"/>
        <w:rPr>
          <w:rFonts w:ascii="Arial" w:hAnsi="Arial" w:cs="Arial"/>
          <w:color w:val="000000" w:themeColor="text1"/>
          <w:sz w:val="24"/>
          <w:szCs w:val="24"/>
        </w:rPr>
      </w:pPr>
      <w:r w:rsidRPr="00F34EB9">
        <w:rPr>
          <w:rFonts w:ascii="Arial" w:hAnsi="Arial" w:cs="Arial"/>
          <w:b/>
          <w:color w:val="000000" w:themeColor="text1"/>
          <w:sz w:val="24"/>
          <w:szCs w:val="24"/>
        </w:rPr>
        <w:t>IV.- HECHOS NO PROBADOS</w:t>
      </w:r>
      <w:r w:rsidRPr="00F34EB9">
        <w:rPr>
          <w:rFonts w:ascii="Arial" w:hAnsi="Arial" w:cs="Arial"/>
          <w:color w:val="000000" w:themeColor="text1"/>
          <w:sz w:val="24"/>
          <w:szCs w:val="24"/>
        </w:rPr>
        <w:t>: Para la resolución de la presente ac</w:t>
      </w:r>
      <w:r w:rsidR="00906DA5" w:rsidRPr="00F34EB9">
        <w:rPr>
          <w:rFonts w:ascii="Arial" w:hAnsi="Arial" w:cs="Arial"/>
          <w:color w:val="000000" w:themeColor="text1"/>
          <w:sz w:val="24"/>
          <w:szCs w:val="24"/>
        </w:rPr>
        <w:t>c</w:t>
      </w:r>
      <w:r w:rsidRPr="00F34EB9">
        <w:rPr>
          <w:rFonts w:ascii="Arial" w:hAnsi="Arial" w:cs="Arial"/>
          <w:color w:val="000000" w:themeColor="text1"/>
          <w:sz w:val="24"/>
          <w:szCs w:val="24"/>
        </w:rPr>
        <w:t xml:space="preserve">ión recursiva, </w:t>
      </w:r>
      <w:r w:rsidR="00F34EB9" w:rsidRPr="00F34EB9">
        <w:rPr>
          <w:rFonts w:ascii="Arial" w:hAnsi="Arial" w:cs="Arial"/>
          <w:color w:val="000000" w:themeColor="text1"/>
          <w:sz w:val="24"/>
          <w:szCs w:val="24"/>
        </w:rPr>
        <w:t xml:space="preserve">se tiene como hecho no probado </w:t>
      </w:r>
      <w:r w:rsidR="00807321">
        <w:rPr>
          <w:rFonts w:ascii="Arial" w:hAnsi="Arial" w:cs="Arial"/>
          <w:color w:val="000000" w:themeColor="text1"/>
          <w:sz w:val="24"/>
          <w:szCs w:val="24"/>
        </w:rPr>
        <w:t xml:space="preserve">el </w:t>
      </w:r>
      <w:r w:rsidR="00807321" w:rsidRPr="00AF79D0">
        <w:rPr>
          <w:rFonts w:ascii="Arial" w:hAnsi="Arial" w:cs="Arial"/>
          <w:color w:val="000000" w:themeColor="text1"/>
          <w:sz w:val="24"/>
          <w:szCs w:val="24"/>
        </w:rPr>
        <w:t xml:space="preserve">perjuicio o </w:t>
      </w:r>
      <w:r w:rsidR="00F34EB9" w:rsidRPr="00AF79D0">
        <w:rPr>
          <w:rFonts w:ascii="Arial" w:hAnsi="Arial" w:cs="Arial"/>
          <w:color w:val="000000" w:themeColor="text1"/>
          <w:sz w:val="24"/>
          <w:szCs w:val="24"/>
        </w:rPr>
        <w:t>daño económico que argumenta el recurrente haber sufrido co</w:t>
      </w:r>
      <w:r w:rsidR="00F34EB9" w:rsidRPr="00F34EB9">
        <w:rPr>
          <w:rFonts w:ascii="Arial" w:hAnsi="Arial" w:cs="Arial"/>
          <w:color w:val="000000" w:themeColor="text1"/>
          <w:sz w:val="24"/>
          <w:szCs w:val="24"/>
        </w:rPr>
        <w:t>n la modificación de la Ruta N</w:t>
      </w:r>
      <w:r w:rsidR="002E4FCC">
        <w:rPr>
          <w:rFonts w:ascii="Arial" w:hAnsi="Arial" w:cs="Arial"/>
          <w:color w:val="000000" w:themeColor="text1"/>
          <w:sz w:val="24"/>
          <w:szCs w:val="24"/>
        </w:rPr>
        <w:t>.</w:t>
      </w:r>
      <w:r w:rsidR="00301738">
        <w:rPr>
          <w:rFonts w:ascii="Arial" w:hAnsi="Arial" w:cs="Arial"/>
          <w:color w:val="000000" w:themeColor="text1"/>
          <w:sz w:val="24"/>
          <w:szCs w:val="24"/>
        </w:rPr>
        <w:t>xxx</w:t>
      </w:r>
      <w:r w:rsidR="00F34EB9" w:rsidRPr="00F34EB9">
        <w:rPr>
          <w:rFonts w:ascii="Arial" w:hAnsi="Arial" w:cs="Arial"/>
          <w:color w:val="000000" w:themeColor="text1"/>
          <w:sz w:val="24"/>
          <w:szCs w:val="24"/>
        </w:rPr>
        <w:t>.</w:t>
      </w:r>
    </w:p>
    <w:p w:rsidR="004572C7" w:rsidRDefault="004572C7" w:rsidP="005273F5">
      <w:pPr>
        <w:ind w:right="51"/>
        <w:jc w:val="both"/>
        <w:rPr>
          <w:rFonts w:ascii="Arial" w:hAnsi="Arial" w:cs="Arial"/>
          <w:color w:val="000000" w:themeColor="text1"/>
          <w:sz w:val="24"/>
          <w:szCs w:val="24"/>
        </w:rPr>
      </w:pPr>
    </w:p>
    <w:p w:rsidR="002E4FCC" w:rsidRDefault="002E4FCC" w:rsidP="00235082">
      <w:pPr>
        <w:ind w:right="51"/>
        <w:jc w:val="both"/>
        <w:rPr>
          <w:rFonts w:ascii="Arial" w:hAnsi="Arial" w:cs="Arial"/>
          <w:b/>
          <w:color w:val="000000" w:themeColor="text1"/>
          <w:sz w:val="24"/>
          <w:szCs w:val="24"/>
        </w:rPr>
      </w:pPr>
    </w:p>
    <w:p w:rsidR="00235082" w:rsidRPr="00AF79D0" w:rsidRDefault="00235082" w:rsidP="00235082">
      <w:pPr>
        <w:ind w:right="51"/>
        <w:jc w:val="both"/>
        <w:rPr>
          <w:rFonts w:ascii="Arial" w:hAnsi="Arial" w:cs="Arial"/>
          <w:color w:val="000000" w:themeColor="text1"/>
          <w:sz w:val="24"/>
          <w:szCs w:val="24"/>
        </w:rPr>
      </w:pPr>
      <w:r w:rsidRPr="00AF79D0">
        <w:rPr>
          <w:rFonts w:ascii="Arial" w:hAnsi="Arial" w:cs="Arial"/>
          <w:b/>
          <w:color w:val="000000" w:themeColor="text1"/>
          <w:sz w:val="24"/>
          <w:szCs w:val="24"/>
        </w:rPr>
        <w:t>V.-  SOBRE EL FONDO:</w:t>
      </w:r>
      <w:r w:rsidRPr="00AF79D0">
        <w:rPr>
          <w:rFonts w:ascii="Arial" w:hAnsi="Arial" w:cs="Arial"/>
          <w:color w:val="000000" w:themeColor="text1"/>
          <w:sz w:val="24"/>
          <w:szCs w:val="24"/>
        </w:rPr>
        <w:t xml:space="preserve"> </w:t>
      </w:r>
      <w:r>
        <w:rPr>
          <w:rFonts w:ascii="Arial" w:hAnsi="Arial" w:cs="Arial"/>
          <w:color w:val="000000" w:themeColor="text1"/>
          <w:sz w:val="24"/>
          <w:szCs w:val="24"/>
        </w:rPr>
        <w:t>E</w:t>
      </w:r>
      <w:r w:rsidRPr="00AF79D0">
        <w:rPr>
          <w:rFonts w:ascii="Arial" w:hAnsi="Arial" w:cs="Arial"/>
          <w:color w:val="000000" w:themeColor="text1"/>
          <w:sz w:val="24"/>
          <w:szCs w:val="24"/>
        </w:rPr>
        <w:t>l Consejo de Transporte Público, al conocer el estudio técnico No. DING-08-0348, de</w:t>
      </w:r>
      <w:r w:rsidR="00853D67">
        <w:rPr>
          <w:rFonts w:ascii="Arial" w:hAnsi="Arial" w:cs="Arial"/>
          <w:color w:val="000000" w:themeColor="text1"/>
          <w:sz w:val="24"/>
          <w:szCs w:val="24"/>
        </w:rPr>
        <w:t>l</w:t>
      </w:r>
      <w:r w:rsidRPr="00AF79D0">
        <w:rPr>
          <w:rFonts w:ascii="Arial" w:hAnsi="Arial" w:cs="Arial"/>
          <w:color w:val="000000" w:themeColor="text1"/>
          <w:sz w:val="24"/>
          <w:szCs w:val="24"/>
        </w:rPr>
        <w:t xml:space="preserve"> 27 de febrero del 200</w:t>
      </w:r>
      <w:r w:rsidR="00853D67">
        <w:rPr>
          <w:rFonts w:ascii="Arial" w:hAnsi="Arial" w:cs="Arial"/>
          <w:color w:val="000000" w:themeColor="text1"/>
          <w:sz w:val="24"/>
          <w:szCs w:val="24"/>
        </w:rPr>
        <w:t>8</w:t>
      </w:r>
      <w:r w:rsidRPr="00AF79D0">
        <w:rPr>
          <w:rFonts w:ascii="Arial" w:hAnsi="Arial" w:cs="Arial"/>
          <w:color w:val="000000" w:themeColor="text1"/>
          <w:sz w:val="24"/>
          <w:szCs w:val="24"/>
        </w:rPr>
        <w:t xml:space="preserve">, acuerda en el </w:t>
      </w:r>
      <w:r w:rsidR="007D7583" w:rsidRPr="00AF79D0">
        <w:rPr>
          <w:rFonts w:ascii="Arial" w:hAnsi="Arial" w:cs="Arial"/>
          <w:color w:val="000000" w:themeColor="text1"/>
          <w:sz w:val="24"/>
          <w:szCs w:val="24"/>
        </w:rPr>
        <w:t xml:space="preserve">Artículo </w:t>
      </w:r>
      <w:r w:rsidRPr="00AF79D0">
        <w:rPr>
          <w:rFonts w:ascii="Arial" w:hAnsi="Arial" w:cs="Arial"/>
          <w:color w:val="000000" w:themeColor="text1"/>
          <w:sz w:val="24"/>
          <w:szCs w:val="24"/>
        </w:rPr>
        <w:t xml:space="preserve">3.3 de la Sesión Ordinaria 15-2009 del 3 de marzo de 2009, acoger las recomendaciones del Departamento de Ingeniería de Transporte, y por consiguiente, autoriza el cambio de recorrido parcial de la Ruta No. </w:t>
      </w:r>
      <w:r w:rsidR="00301738">
        <w:rPr>
          <w:rFonts w:ascii="Arial" w:hAnsi="Arial" w:cs="Arial"/>
          <w:color w:val="000000" w:themeColor="text1"/>
          <w:sz w:val="24"/>
          <w:szCs w:val="24"/>
        </w:rPr>
        <w:t>xxx</w:t>
      </w:r>
      <w:r w:rsidRPr="00AF79D0">
        <w:rPr>
          <w:rFonts w:ascii="Arial" w:hAnsi="Arial" w:cs="Arial"/>
          <w:color w:val="000000" w:themeColor="text1"/>
          <w:sz w:val="24"/>
          <w:szCs w:val="24"/>
        </w:rPr>
        <w:t xml:space="preserve"> descrita como San José-San Antonio de Guadalupe y viceversa, operada por la empresa </w:t>
      </w:r>
      <w:r w:rsidR="00F40091">
        <w:rPr>
          <w:rFonts w:ascii="Arial" w:hAnsi="Arial" w:cs="Arial"/>
          <w:color w:val="000000" w:themeColor="text1"/>
          <w:sz w:val="24"/>
          <w:szCs w:val="24"/>
        </w:rPr>
        <w:t>GE...</w:t>
      </w:r>
      <w:r w:rsidRPr="00AF79D0">
        <w:rPr>
          <w:rFonts w:ascii="Arial" w:hAnsi="Arial" w:cs="Arial"/>
          <w:color w:val="000000" w:themeColor="text1"/>
          <w:sz w:val="24"/>
          <w:szCs w:val="24"/>
        </w:rPr>
        <w:t xml:space="preserve"> Limitada.</w:t>
      </w:r>
    </w:p>
    <w:p w:rsidR="00235082" w:rsidRPr="00AF79D0" w:rsidRDefault="00235082" w:rsidP="00235082">
      <w:pPr>
        <w:ind w:right="51"/>
        <w:jc w:val="both"/>
        <w:rPr>
          <w:rFonts w:ascii="Arial" w:hAnsi="Arial" w:cs="Arial"/>
          <w:color w:val="000000" w:themeColor="text1"/>
          <w:sz w:val="24"/>
          <w:szCs w:val="24"/>
        </w:rPr>
      </w:pPr>
    </w:p>
    <w:p w:rsidR="00235082" w:rsidRPr="00934ED3" w:rsidRDefault="00235082" w:rsidP="00235082">
      <w:pPr>
        <w:ind w:right="51"/>
        <w:jc w:val="both"/>
        <w:rPr>
          <w:rFonts w:ascii="Arial" w:hAnsi="Arial" w:cs="Arial"/>
          <w:color w:val="000000" w:themeColor="text1"/>
          <w:sz w:val="24"/>
          <w:szCs w:val="24"/>
        </w:rPr>
      </w:pPr>
      <w:r w:rsidRPr="00934ED3">
        <w:rPr>
          <w:rFonts w:ascii="Arial" w:hAnsi="Arial" w:cs="Arial"/>
          <w:color w:val="000000" w:themeColor="text1"/>
          <w:sz w:val="24"/>
          <w:szCs w:val="24"/>
        </w:rPr>
        <w:t xml:space="preserve">Por otra parte, el recurrente, se limita a cuestionar el acto administrativo y el informe técnico que lo sustenta, sin lograr demostrar de manera científica, técnica o lógica, que los datos que sirven de motivo al acto que se adopta carecen de validez. </w:t>
      </w:r>
    </w:p>
    <w:p w:rsidR="00235082" w:rsidRPr="00934ED3" w:rsidRDefault="00235082" w:rsidP="00235082">
      <w:pPr>
        <w:ind w:right="51"/>
        <w:jc w:val="both"/>
        <w:rPr>
          <w:rFonts w:ascii="Arial" w:hAnsi="Arial" w:cs="Arial"/>
          <w:color w:val="000000" w:themeColor="text1"/>
          <w:sz w:val="24"/>
          <w:szCs w:val="24"/>
        </w:rPr>
      </w:pPr>
    </w:p>
    <w:p w:rsidR="00235082" w:rsidRPr="00934ED3" w:rsidRDefault="00235082" w:rsidP="00235082">
      <w:pPr>
        <w:jc w:val="both"/>
        <w:rPr>
          <w:rFonts w:ascii="Arial" w:hAnsi="Arial" w:cs="Arial"/>
          <w:color w:val="000000" w:themeColor="text1"/>
          <w:sz w:val="24"/>
          <w:szCs w:val="24"/>
        </w:rPr>
      </w:pPr>
      <w:r w:rsidRPr="00934ED3">
        <w:rPr>
          <w:rFonts w:ascii="Arial" w:hAnsi="Arial" w:cs="Arial"/>
          <w:color w:val="000000" w:themeColor="text1"/>
          <w:sz w:val="24"/>
          <w:szCs w:val="24"/>
        </w:rPr>
        <w:t>Recordemos que la carga de la prueba incumbe a quien formule una pretensión, respecto a las afirmaciones de los hechos constitutivos de su derecho, y el mismo recurrente reconoce en su memorial que considera innecesario presentar un estudio técnico para demostrar el perjuicio que dice le ocasiona la ampliación de la Ruta N</w:t>
      </w:r>
      <w:r w:rsidR="00853D67">
        <w:rPr>
          <w:rFonts w:ascii="Arial" w:hAnsi="Arial" w:cs="Arial"/>
          <w:color w:val="000000" w:themeColor="text1"/>
          <w:sz w:val="24"/>
          <w:szCs w:val="24"/>
        </w:rPr>
        <w:t>.</w:t>
      </w:r>
      <w:r w:rsidRPr="00934ED3">
        <w:rPr>
          <w:rFonts w:ascii="Arial" w:hAnsi="Arial" w:cs="Arial"/>
          <w:color w:val="000000" w:themeColor="text1"/>
          <w:sz w:val="24"/>
          <w:szCs w:val="24"/>
        </w:rPr>
        <w:t xml:space="preserve"> </w:t>
      </w:r>
      <w:r w:rsidR="00301738">
        <w:rPr>
          <w:rFonts w:ascii="Arial" w:hAnsi="Arial" w:cs="Arial"/>
          <w:color w:val="000000" w:themeColor="text1"/>
          <w:sz w:val="24"/>
          <w:szCs w:val="24"/>
        </w:rPr>
        <w:t>xxx</w:t>
      </w:r>
      <w:r w:rsidRPr="00934ED3">
        <w:rPr>
          <w:rFonts w:ascii="Arial" w:hAnsi="Arial" w:cs="Arial"/>
          <w:color w:val="000000" w:themeColor="text1"/>
          <w:sz w:val="24"/>
          <w:szCs w:val="24"/>
        </w:rPr>
        <w:t>, lo anterior de conformidad con el artículo 317 del Código Procesal Civil, Ley N</w:t>
      </w:r>
      <w:r w:rsidR="00853D67">
        <w:rPr>
          <w:rFonts w:ascii="Arial" w:hAnsi="Arial" w:cs="Arial"/>
          <w:color w:val="000000" w:themeColor="text1"/>
          <w:sz w:val="24"/>
          <w:szCs w:val="24"/>
        </w:rPr>
        <w:t xml:space="preserve">. </w:t>
      </w:r>
      <w:r w:rsidRPr="00934ED3">
        <w:rPr>
          <w:rFonts w:ascii="Arial" w:hAnsi="Arial" w:cs="Arial"/>
          <w:color w:val="000000" w:themeColor="text1"/>
          <w:sz w:val="24"/>
          <w:szCs w:val="24"/>
        </w:rPr>
        <w:t xml:space="preserve">130 del 16 de agosto de 1989 y sus reformas y </w:t>
      </w:r>
      <w:r w:rsidRPr="00934ED3">
        <w:rPr>
          <w:rFonts w:ascii="Arial" w:hAnsi="Arial" w:cs="Arial"/>
          <w:color w:val="000000" w:themeColor="text1"/>
          <w:sz w:val="24"/>
          <w:szCs w:val="24"/>
        </w:rPr>
        <w:lastRenderedPageBreak/>
        <w:t>modificaciones, de supletoria aplicación por disposición del artículo 6 de la Ley General de la Administración Pública.</w:t>
      </w:r>
    </w:p>
    <w:p w:rsidR="00235082" w:rsidRPr="00934ED3" w:rsidRDefault="00235082" w:rsidP="00235082">
      <w:pPr>
        <w:ind w:right="51"/>
        <w:jc w:val="both"/>
        <w:rPr>
          <w:rFonts w:ascii="Arial" w:hAnsi="Arial" w:cs="Arial"/>
          <w:color w:val="000000" w:themeColor="text1"/>
          <w:sz w:val="24"/>
          <w:szCs w:val="24"/>
        </w:rPr>
      </w:pPr>
    </w:p>
    <w:p w:rsidR="00235082" w:rsidRPr="00934ED3" w:rsidRDefault="00235082" w:rsidP="00235082">
      <w:pPr>
        <w:ind w:right="51"/>
        <w:jc w:val="both"/>
        <w:rPr>
          <w:rFonts w:ascii="Arial" w:hAnsi="Arial" w:cs="Arial"/>
          <w:color w:val="000000" w:themeColor="text1"/>
          <w:sz w:val="24"/>
          <w:szCs w:val="24"/>
        </w:rPr>
      </w:pPr>
      <w:r>
        <w:rPr>
          <w:rFonts w:ascii="Arial" w:hAnsi="Arial" w:cs="Arial"/>
          <w:color w:val="000000" w:themeColor="text1"/>
          <w:sz w:val="24"/>
          <w:szCs w:val="24"/>
        </w:rPr>
        <w:t>N</w:t>
      </w:r>
      <w:r w:rsidRPr="00934ED3">
        <w:rPr>
          <w:rFonts w:ascii="Arial" w:hAnsi="Arial" w:cs="Arial"/>
          <w:color w:val="000000" w:themeColor="text1"/>
          <w:sz w:val="24"/>
          <w:szCs w:val="24"/>
        </w:rPr>
        <w:t xml:space="preserve">o existe una demostración técnica que refute el acto administrativo emitido por la Administración; un elemento objetivo que permita a este Tribunal a  acceder a las pretensiones del mismo.  </w:t>
      </w:r>
    </w:p>
    <w:p w:rsidR="00235082" w:rsidRPr="00934ED3" w:rsidRDefault="00235082" w:rsidP="00235082">
      <w:pPr>
        <w:ind w:right="51"/>
        <w:jc w:val="both"/>
        <w:rPr>
          <w:rFonts w:ascii="Arial" w:hAnsi="Arial" w:cs="Arial"/>
          <w:color w:val="000000" w:themeColor="text1"/>
          <w:sz w:val="24"/>
          <w:szCs w:val="24"/>
        </w:rPr>
      </w:pPr>
    </w:p>
    <w:p w:rsidR="00235082" w:rsidRPr="00934ED3" w:rsidRDefault="00235082" w:rsidP="00235082">
      <w:pPr>
        <w:ind w:right="51"/>
        <w:jc w:val="both"/>
        <w:rPr>
          <w:rFonts w:ascii="Arial" w:hAnsi="Arial" w:cs="Arial"/>
          <w:color w:val="000000" w:themeColor="text1"/>
          <w:sz w:val="24"/>
          <w:szCs w:val="24"/>
        </w:rPr>
      </w:pPr>
      <w:r w:rsidRPr="00934ED3">
        <w:rPr>
          <w:rFonts w:ascii="Arial" w:hAnsi="Arial" w:cs="Arial"/>
          <w:color w:val="000000" w:themeColor="text1"/>
          <w:sz w:val="24"/>
          <w:szCs w:val="24"/>
        </w:rPr>
        <w:t xml:space="preserve">A mayor abundamiento, el a quo con el fin de contar con el conocimiento técnico que motivó la modificación del recorrido de la citada Ruta N. </w:t>
      </w:r>
      <w:r w:rsidR="00301738">
        <w:rPr>
          <w:rFonts w:ascii="Arial" w:hAnsi="Arial" w:cs="Arial"/>
          <w:color w:val="000000" w:themeColor="text1"/>
          <w:sz w:val="24"/>
          <w:szCs w:val="24"/>
        </w:rPr>
        <w:t>xxx</w:t>
      </w:r>
      <w:r w:rsidRPr="00934ED3">
        <w:rPr>
          <w:rFonts w:ascii="Arial" w:hAnsi="Arial" w:cs="Arial"/>
          <w:color w:val="000000" w:themeColor="text1"/>
          <w:sz w:val="24"/>
          <w:szCs w:val="24"/>
        </w:rPr>
        <w:t>, solicitó al Departamento de Ingeniería de ese Consejo, un informe técnico sobre los argumentos esgrimidos por una de las empresas que comparten ese corredor común, el cual fue emitido mediante el DING-09</w:t>
      </w:r>
      <w:r w:rsidR="00853D67">
        <w:rPr>
          <w:rFonts w:ascii="Arial" w:hAnsi="Arial" w:cs="Arial"/>
          <w:color w:val="000000" w:themeColor="text1"/>
          <w:sz w:val="24"/>
          <w:szCs w:val="24"/>
        </w:rPr>
        <w:t>-</w:t>
      </w:r>
      <w:r w:rsidRPr="00934ED3">
        <w:rPr>
          <w:rFonts w:ascii="Arial" w:hAnsi="Arial" w:cs="Arial"/>
          <w:color w:val="000000" w:themeColor="text1"/>
          <w:sz w:val="24"/>
          <w:szCs w:val="24"/>
        </w:rPr>
        <w:t>1268 de</w:t>
      </w:r>
      <w:r w:rsidR="00853D67">
        <w:rPr>
          <w:rFonts w:ascii="Arial" w:hAnsi="Arial" w:cs="Arial"/>
          <w:color w:val="000000" w:themeColor="text1"/>
          <w:sz w:val="24"/>
          <w:szCs w:val="24"/>
        </w:rPr>
        <w:t>l</w:t>
      </w:r>
      <w:r w:rsidRPr="00934ED3">
        <w:rPr>
          <w:rFonts w:ascii="Arial" w:hAnsi="Arial" w:cs="Arial"/>
          <w:color w:val="000000" w:themeColor="text1"/>
          <w:sz w:val="24"/>
          <w:szCs w:val="24"/>
        </w:rPr>
        <w:t xml:space="preserve"> 15 de julio del 2009, del cual se infiere, para la resolución del presente asunto lo siguiente:</w:t>
      </w:r>
    </w:p>
    <w:p w:rsidR="00235082" w:rsidRPr="00934ED3" w:rsidRDefault="00235082" w:rsidP="00235082">
      <w:pPr>
        <w:ind w:right="51"/>
        <w:jc w:val="both"/>
        <w:rPr>
          <w:rFonts w:ascii="Arial" w:hAnsi="Arial" w:cs="Arial"/>
          <w:color w:val="000000" w:themeColor="text1"/>
          <w:sz w:val="24"/>
          <w:szCs w:val="24"/>
        </w:rPr>
      </w:pPr>
    </w:p>
    <w:p w:rsidR="00235082" w:rsidRPr="00934ED3" w:rsidRDefault="00853D67" w:rsidP="00235082">
      <w:pPr>
        <w:ind w:right="51"/>
        <w:jc w:val="both"/>
        <w:rPr>
          <w:rFonts w:ascii="Arial" w:hAnsi="Arial" w:cs="Arial"/>
          <w:color w:val="000000" w:themeColor="text1"/>
          <w:sz w:val="24"/>
          <w:szCs w:val="24"/>
        </w:rPr>
      </w:pPr>
      <w:r>
        <w:rPr>
          <w:rFonts w:ascii="Arial" w:hAnsi="Arial" w:cs="Arial"/>
          <w:color w:val="000000" w:themeColor="text1"/>
          <w:sz w:val="24"/>
          <w:szCs w:val="24"/>
        </w:rPr>
        <w:t>Que el recorrido de la Ruta N</w:t>
      </w:r>
      <w:r w:rsidR="00235082" w:rsidRPr="00934ED3">
        <w:rPr>
          <w:rFonts w:ascii="Arial" w:hAnsi="Arial" w:cs="Arial"/>
          <w:color w:val="000000" w:themeColor="text1"/>
          <w:sz w:val="24"/>
          <w:szCs w:val="24"/>
        </w:rPr>
        <w:t xml:space="preserve">. </w:t>
      </w:r>
      <w:r w:rsidR="00301738">
        <w:rPr>
          <w:rFonts w:ascii="Arial" w:hAnsi="Arial" w:cs="Arial"/>
          <w:color w:val="000000" w:themeColor="text1"/>
          <w:sz w:val="24"/>
          <w:szCs w:val="24"/>
        </w:rPr>
        <w:t>xxx</w:t>
      </w:r>
      <w:r w:rsidR="00235082" w:rsidRPr="00934ED3">
        <w:rPr>
          <w:rFonts w:ascii="Arial" w:hAnsi="Arial" w:cs="Arial"/>
          <w:color w:val="000000" w:themeColor="text1"/>
          <w:sz w:val="24"/>
          <w:szCs w:val="24"/>
        </w:rPr>
        <w:t xml:space="preserve"> por la  Clínica Católica y Circuito Judicial de Goicoechea se ejecutaba desde su creación en el sentido 1-2, y se modificó para que el sentido 2-1 se brinde por el mismo sector, sin crear ninguna competencia desleal a otros operadores ya que este funciona como un corredor común, y ningún operador puede reclamar una demanda específica de este sector.</w:t>
      </w:r>
    </w:p>
    <w:p w:rsidR="00235082" w:rsidRPr="00934ED3" w:rsidRDefault="00235082" w:rsidP="00235082">
      <w:pPr>
        <w:ind w:right="51"/>
        <w:jc w:val="both"/>
        <w:rPr>
          <w:rFonts w:ascii="Arial" w:hAnsi="Arial" w:cs="Arial"/>
          <w:color w:val="000000" w:themeColor="text1"/>
          <w:sz w:val="24"/>
          <w:szCs w:val="24"/>
        </w:rPr>
      </w:pPr>
    </w:p>
    <w:p w:rsidR="00235082" w:rsidRPr="00934ED3" w:rsidRDefault="002E4FCC" w:rsidP="00235082">
      <w:pPr>
        <w:ind w:right="51"/>
        <w:jc w:val="both"/>
        <w:rPr>
          <w:rFonts w:ascii="Arial" w:hAnsi="Arial" w:cs="Arial"/>
          <w:color w:val="000000" w:themeColor="text1"/>
          <w:sz w:val="24"/>
          <w:szCs w:val="24"/>
        </w:rPr>
      </w:pPr>
      <w:r>
        <w:rPr>
          <w:rFonts w:ascii="Arial" w:hAnsi="Arial" w:cs="Arial"/>
          <w:color w:val="000000" w:themeColor="text1"/>
          <w:sz w:val="24"/>
          <w:szCs w:val="24"/>
        </w:rPr>
        <w:t>El citado inform</w:t>
      </w:r>
      <w:r w:rsidR="00853D67">
        <w:rPr>
          <w:rFonts w:ascii="Arial" w:hAnsi="Arial" w:cs="Arial"/>
          <w:color w:val="000000" w:themeColor="text1"/>
          <w:sz w:val="24"/>
          <w:szCs w:val="24"/>
        </w:rPr>
        <w:t>e</w:t>
      </w:r>
      <w:r>
        <w:rPr>
          <w:rFonts w:ascii="Arial" w:hAnsi="Arial" w:cs="Arial"/>
          <w:color w:val="000000" w:themeColor="text1"/>
          <w:sz w:val="24"/>
          <w:szCs w:val="24"/>
        </w:rPr>
        <w:t xml:space="preserve"> recalca </w:t>
      </w:r>
      <w:r w:rsidR="00235082" w:rsidRPr="00934ED3">
        <w:rPr>
          <w:rFonts w:ascii="Arial" w:hAnsi="Arial" w:cs="Arial"/>
          <w:color w:val="000000" w:themeColor="text1"/>
          <w:sz w:val="24"/>
          <w:szCs w:val="24"/>
        </w:rPr>
        <w:t>que este corredor es común y ningún operador puede reclamar demandas específicas sobre un corredor común.</w:t>
      </w:r>
    </w:p>
    <w:p w:rsidR="00235082" w:rsidRPr="00934ED3" w:rsidRDefault="00235082" w:rsidP="00235082">
      <w:pPr>
        <w:ind w:right="51"/>
        <w:jc w:val="both"/>
        <w:rPr>
          <w:rFonts w:ascii="Arial" w:hAnsi="Arial" w:cs="Arial"/>
          <w:color w:val="000000" w:themeColor="text1"/>
          <w:sz w:val="24"/>
          <w:szCs w:val="24"/>
        </w:rPr>
      </w:pPr>
    </w:p>
    <w:p w:rsidR="00235082" w:rsidRPr="00934ED3" w:rsidRDefault="002E4FCC" w:rsidP="00235082">
      <w:pPr>
        <w:spacing w:after="120"/>
        <w:jc w:val="both"/>
        <w:rPr>
          <w:rFonts w:ascii="Arial" w:hAnsi="Arial" w:cs="Arial"/>
          <w:color w:val="000000" w:themeColor="text1"/>
          <w:sz w:val="24"/>
          <w:szCs w:val="24"/>
        </w:rPr>
      </w:pPr>
      <w:r>
        <w:rPr>
          <w:rFonts w:ascii="Arial" w:hAnsi="Arial" w:cs="Arial"/>
          <w:color w:val="000000" w:themeColor="text1"/>
          <w:sz w:val="24"/>
          <w:szCs w:val="24"/>
        </w:rPr>
        <w:t>E</w:t>
      </w:r>
      <w:r w:rsidR="00235082" w:rsidRPr="00934ED3">
        <w:rPr>
          <w:rFonts w:ascii="Arial" w:hAnsi="Arial" w:cs="Arial"/>
          <w:color w:val="000000" w:themeColor="text1"/>
          <w:sz w:val="24"/>
          <w:szCs w:val="24"/>
        </w:rPr>
        <w:t xml:space="preserve">l informe técnico DING-08-0348 de fecha 27 de febrero del 2008, en el aparte de conclusiones se indica que la variación del recorrido propuesto para la Ruta No. </w:t>
      </w:r>
      <w:r w:rsidR="00301738">
        <w:rPr>
          <w:rFonts w:ascii="Arial" w:hAnsi="Arial" w:cs="Arial"/>
          <w:color w:val="000000" w:themeColor="text1"/>
          <w:sz w:val="24"/>
          <w:szCs w:val="24"/>
        </w:rPr>
        <w:t>xxx</w:t>
      </w:r>
      <w:r w:rsidR="00235082" w:rsidRPr="00934ED3">
        <w:rPr>
          <w:rFonts w:ascii="Arial" w:hAnsi="Arial" w:cs="Arial"/>
          <w:color w:val="000000" w:themeColor="text1"/>
          <w:sz w:val="24"/>
          <w:szCs w:val="24"/>
        </w:rPr>
        <w:t xml:space="preserve"> descrita como: San José-San Antonio de Guadalupe y viceversa, no interfiere ninguna otra ruta, lo que no causa competencia con otros operadores; por el contrario se da mayor cobertura a los usuarios de este servicio en beneficio de la comunidad.</w:t>
      </w:r>
    </w:p>
    <w:p w:rsidR="00235082" w:rsidRPr="00934ED3" w:rsidRDefault="00235082" w:rsidP="00235082">
      <w:pPr>
        <w:spacing w:after="120"/>
        <w:jc w:val="both"/>
        <w:rPr>
          <w:rFonts w:ascii="Arial" w:hAnsi="Arial" w:cs="Arial"/>
          <w:color w:val="000000" w:themeColor="text1"/>
          <w:sz w:val="24"/>
          <w:szCs w:val="24"/>
        </w:rPr>
      </w:pPr>
      <w:r w:rsidRPr="00934ED3">
        <w:rPr>
          <w:rFonts w:ascii="Arial" w:hAnsi="Arial" w:cs="Arial"/>
          <w:color w:val="000000" w:themeColor="text1"/>
          <w:sz w:val="24"/>
          <w:szCs w:val="24"/>
        </w:rPr>
        <w:t xml:space="preserve">Por último se </w:t>
      </w:r>
      <w:r w:rsidR="002E4FCC" w:rsidRPr="00934ED3">
        <w:rPr>
          <w:rFonts w:ascii="Arial" w:hAnsi="Arial" w:cs="Arial"/>
          <w:color w:val="000000" w:themeColor="text1"/>
          <w:sz w:val="24"/>
          <w:szCs w:val="24"/>
        </w:rPr>
        <w:t>colige</w:t>
      </w:r>
      <w:r w:rsidRPr="00934ED3">
        <w:rPr>
          <w:rFonts w:ascii="Arial" w:hAnsi="Arial" w:cs="Arial"/>
          <w:color w:val="000000" w:themeColor="text1"/>
          <w:sz w:val="24"/>
          <w:szCs w:val="24"/>
        </w:rPr>
        <w:t xml:space="preserve"> del estudio del expediente administrativo que la modificación al recorrido de la ruta No. </w:t>
      </w:r>
      <w:r w:rsidR="00301738">
        <w:rPr>
          <w:rFonts w:ascii="Arial" w:hAnsi="Arial" w:cs="Arial"/>
          <w:color w:val="000000" w:themeColor="text1"/>
          <w:sz w:val="24"/>
          <w:szCs w:val="24"/>
        </w:rPr>
        <w:t>xxx</w:t>
      </w:r>
      <w:r w:rsidRPr="00934ED3">
        <w:rPr>
          <w:rFonts w:ascii="Arial" w:hAnsi="Arial" w:cs="Arial"/>
          <w:color w:val="000000" w:themeColor="text1"/>
          <w:sz w:val="24"/>
          <w:szCs w:val="24"/>
        </w:rPr>
        <w:t xml:space="preserve"> se hizo en el sentido 2-1 y los puntos terminales con la empresa </w:t>
      </w:r>
      <w:r w:rsidR="00301738">
        <w:rPr>
          <w:rFonts w:ascii="Arial" w:hAnsi="Arial" w:cs="Arial"/>
          <w:color w:val="000000" w:themeColor="text1"/>
          <w:sz w:val="24"/>
          <w:szCs w:val="24"/>
        </w:rPr>
        <w:t>T...</w:t>
      </w:r>
      <w:r w:rsidRPr="00934ED3">
        <w:rPr>
          <w:rFonts w:ascii="Arial" w:hAnsi="Arial" w:cs="Arial"/>
          <w:color w:val="000000" w:themeColor="text1"/>
          <w:sz w:val="24"/>
          <w:szCs w:val="24"/>
        </w:rPr>
        <w:t xml:space="preserve"> S.A. son diferentes, por lo que cada una de las tres empresas que comparten el mismo corredor común, al menos en un tramo de ese trayecto tienen sus propias demandas de pasajeros y ningún operador puede reclamar demandas específicas sobre un corredor común.</w:t>
      </w:r>
    </w:p>
    <w:p w:rsidR="00235082" w:rsidRPr="00934ED3" w:rsidRDefault="00235082" w:rsidP="00235082">
      <w:pPr>
        <w:ind w:right="51"/>
        <w:jc w:val="both"/>
        <w:rPr>
          <w:rFonts w:ascii="Arial" w:hAnsi="Arial" w:cs="Arial"/>
          <w:color w:val="000000" w:themeColor="text1"/>
          <w:sz w:val="24"/>
          <w:szCs w:val="24"/>
        </w:rPr>
      </w:pPr>
    </w:p>
    <w:p w:rsidR="00235082" w:rsidRPr="00934ED3" w:rsidRDefault="00235082" w:rsidP="00235082">
      <w:pPr>
        <w:ind w:right="51"/>
        <w:jc w:val="both"/>
        <w:rPr>
          <w:rFonts w:ascii="Arial" w:hAnsi="Arial" w:cs="Arial"/>
          <w:color w:val="000000" w:themeColor="text1"/>
          <w:sz w:val="24"/>
          <w:szCs w:val="24"/>
        </w:rPr>
      </w:pPr>
      <w:r w:rsidRPr="00934ED3">
        <w:rPr>
          <w:rFonts w:ascii="Arial" w:hAnsi="Arial" w:cs="Arial"/>
          <w:color w:val="000000" w:themeColor="text1"/>
          <w:sz w:val="24"/>
          <w:szCs w:val="24"/>
        </w:rPr>
        <w:t xml:space="preserve">Estima este Tribunal que el caso concreto no se han lesionado derechos de la empresa recurrente como lo alegan en el líbelo de interposición del recurso. </w:t>
      </w:r>
    </w:p>
    <w:p w:rsidR="00235082" w:rsidRPr="00934ED3" w:rsidRDefault="00235082" w:rsidP="00235082">
      <w:pPr>
        <w:ind w:right="51"/>
        <w:jc w:val="both"/>
        <w:rPr>
          <w:rFonts w:ascii="Arial" w:hAnsi="Arial" w:cs="Arial"/>
          <w:color w:val="000000" w:themeColor="text1"/>
          <w:sz w:val="24"/>
          <w:szCs w:val="24"/>
        </w:rPr>
      </w:pPr>
    </w:p>
    <w:p w:rsidR="00235082" w:rsidRPr="00934ED3" w:rsidRDefault="00235082" w:rsidP="00235082">
      <w:pPr>
        <w:ind w:right="51"/>
        <w:jc w:val="both"/>
        <w:rPr>
          <w:rFonts w:ascii="Arial" w:hAnsi="Arial" w:cs="Arial"/>
          <w:color w:val="000000" w:themeColor="text1"/>
          <w:sz w:val="24"/>
          <w:szCs w:val="24"/>
        </w:rPr>
      </w:pPr>
      <w:r w:rsidRPr="00934ED3">
        <w:rPr>
          <w:rFonts w:ascii="Arial" w:hAnsi="Arial" w:cs="Arial"/>
          <w:color w:val="000000" w:themeColor="text1"/>
          <w:sz w:val="24"/>
          <w:szCs w:val="24"/>
        </w:rPr>
        <w:t xml:space="preserve">Según se </w:t>
      </w:r>
      <w:r w:rsidR="002E4FCC" w:rsidRPr="00934ED3">
        <w:rPr>
          <w:rFonts w:ascii="Arial" w:hAnsi="Arial" w:cs="Arial"/>
          <w:color w:val="000000" w:themeColor="text1"/>
          <w:sz w:val="24"/>
          <w:szCs w:val="24"/>
        </w:rPr>
        <w:t>concluye</w:t>
      </w:r>
      <w:r w:rsidRPr="00934ED3">
        <w:rPr>
          <w:rFonts w:ascii="Arial" w:hAnsi="Arial" w:cs="Arial"/>
          <w:color w:val="000000" w:themeColor="text1"/>
          <w:sz w:val="24"/>
          <w:szCs w:val="24"/>
        </w:rPr>
        <w:t xml:space="preserve"> de los documentos que conforman el expediente administrativo, no se trata de rutas idénticas ni tampoco poseen los mismos puntos de destino, con lo cual, tampoco se da una competencia desleal para esos servicios de transporte público remunerado de personas, pues aún cuando estas empresas comparten un corredor común, ello no implica una interferencia directa o un perjuicio entre ellas pues se refieren a rutas distintas </w:t>
      </w:r>
      <w:r w:rsidRPr="00934ED3">
        <w:rPr>
          <w:rFonts w:ascii="Arial" w:hAnsi="Arial" w:cs="Arial"/>
          <w:color w:val="000000" w:themeColor="text1"/>
          <w:sz w:val="24"/>
          <w:szCs w:val="24"/>
        </w:rPr>
        <w:lastRenderedPageBreak/>
        <w:t>que sirven para satisfacer las necesidades del servicio público en diferentes puntos y por ello, al no haberse otorgado la audiencia que reclama la recurrente, no se ha lesionado derecho alguno.</w:t>
      </w:r>
    </w:p>
    <w:p w:rsidR="00235082" w:rsidRPr="00934ED3" w:rsidRDefault="00235082" w:rsidP="00235082">
      <w:pPr>
        <w:ind w:right="51"/>
        <w:jc w:val="both"/>
        <w:rPr>
          <w:rFonts w:ascii="Arial" w:hAnsi="Arial" w:cs="Arial"/>
          <w:color w:val="000000" w:themeColor="text1"/>
          <w:sz w:val="24"/>
          <w:szCs w:val="24"/>
        </w:rPr>
      </w:pPr>
    </w:p>
    <w:p w:rsidR="00235082" w:rsidRPr="00934ED3" w:rsidRDefault="00235082" w:rsidP="00235082">
      <w:pPr>
        <w:ind w:right="51"/>
        <w:jc w:val="both"/>
        <w:rPr>
          <w:rFonts w:ascii="Arial" w:hAnsi="Arial" w:cs="Arial"/>
          <w:color w:val="000000" w:themeColor="text1"/>
          <w:sz w:val="24"/>
          <w:szCs w:val="24"/>
        </w:rPr>
      </w:pPr>
      <w:r w:rsidRPr="00934ED3">
        <w:rPr>
          <w:rFonts w:ascii="Arial" w:hAnsi="Arial" w:cs="Arial"/>
          <w:color w:val="000000" w:themeColor="text1"/>
          <w:sz w:val="24"/>
          <w:szCs w:val="24"/>
        </w:rPr>
        <w:t xml:space="preserve">En razón de lo anterior, este Tribunal Administrativo, en la ponderación de unos y otros argumentos, llega a concluir que no existen estudios </w:t>
      </w:r>
      <w:r w:rsidR="008B7B7A">
        <w:rPr>
          <w:rFonts w:ascii="Arial" w:hAnsi="Arial" w:cs="Arial"/>
          <w:color w:val="000000" w:themeColor="text1"/>
          <w:sz w:val="24"/>
          <w:szCs w:val="24"/>
        </w:rPr>
        <w:t>té</w:t>
      </w:r>
      <w:r w:rsidR="00853D67">
        <w:rPr>
          <w:rFonts w:ascii="Arial" w:hAnsi="Arial" w:cs="Arial"/>
          <w:color w:val="000000" w:themeColor="text1"/>
          <w:sz w:val="24"/>
          <w:szCs w:val="24"/>
        </w:rPr>
        <w:t>cnicos</w:t>
      </w:r>
      <w:r w:rsidRPr="00934ED3">
        <w:rPr>
          <w:rFonts w:ascii="Arial" w:hAnsi="Arial" w:cs="Arial"/>
          <w:color w:val="000000" w:themeColor="text1"/>
          <w:sz w:val="24"/>
          <w:szCs w:val="24"/>
        </w:rPr>
        <w:t xml:space="preserve"> que pongan en duda lo manifestado por el Departamento de Ingeniería, en los citados informes técnicos, ante lo cual debe tenerse por válido y consecuentemente, lo procedente es rechazar la acción recursiva presentada.</w:t>
      </w:r>
    </w:p>
    <w:p w:rsidR="005D1B45" w:rsidRDefault="005D1B45" w:rsidP="005273F5">
      <w:pPr>
        <w:ind w:right="51"/>
        <w:jc w:val="both"/>
        <w:rPr>
          <w:rFonts w:ascii="Arial" w:hAnsi="Arial" w:cs="Arial"/>
          <w:color w:val="000000" w:themeColor="text1"/>
          <w:sz w:val="24"/>
          <w:szCs w:val="24"/>
        </w:rPr>
      </w:pPr>
    </w:p>
    <w:p w:rsidR="005D1B45" w:rsidRPr="00AF79D0" w:rsidRDefault="005D1B45" w:rsidP="005273F5">
      <w:pPr>
        <w:ind w:right="51"/>
        <w:jc w:val="both"/>
        <w:rPr>
          <w:rFonts w:ascii="Arial" w:hAnsi="Arial" w:cs="Arial"/>
          <w:color w:val="000000" w:themeColor="text1"/>
          <w:sz w:val="24"/>
          <w:szCs w:val="24"/>
        </w:rPr>
      </w:pPr>
    </w:p>
    <w:p w:rsidR="00C56EC4" w:rsidRDefault="00807321" w:rsidP="005273F5">
      <w:pPr>
        <w:ind w:right="51"/>
        <w:jc w:val="both"/>
        <w:rPr>
          <w:rFonts w:ascii="Arial" w:hAnsi="Arial" w:cs="Arial"/>
          <w:color w:val="000000" w:themeColor="text1"/>
          <w:sz w:val="24"/>
          <w:szCs w:val="24"/>
        </w:rPr>
      </w:pPr>
      <w:r>
        <w:rPr>
          <w:rFonts w:ascii="Arial" w:hAnsi="Arial" w:cs="Arial"/>
          <w:b/>
          <w:color w:val="000000" w:themeColor="text1"/>
          <w:sz w:val="24"/>
          <w:szCs w:val="24"/>
        </w:rPr>
        <w:t>V</w:t>
      </w:r>
      <w:r w:rsidR="00235082">
        <w:rPr>
          <w:rFonts w:ascii="Arial" w:hAnsi="Arial" w:cs="Arial"/>
          <w:b/>
          <w:color w:val="000000" w:themeColor="text1"/>
          <w:sz w:val="24"/>
          <w:szCs w:val="24"/>
        </w:rPr>
        <w:t>I</w:t>
      </w:r>
      <w:r>
        <w:rPr>
          <w:rFonts w:ascii="Arial" w:hAnsi="Arial" w:cs="Arial"/>
          <w:b/>
          <w:color w:val="000000" w:themeColor="text1"/>
          <w:sz w:val="24"/>
          <w:szCs w:val="24"/>
        </w:rPr>
        <w:t xml:space="preserve">.-  </w:t>
      </w:r>
      <w:r w:rsidR="00C56EC4" w:rsidRPr="00807321">
        <w:rPr>
          <w:rFonts w:ascii="Arial" w:hAnsi="Arial" w:cs="Arial"/>
          <w:b/>
          <w:color w:val="000000" w:themeColor="text1"/>
          <w:sz w:val="24"/>
          <w:szCs w:val="24"/>
        </w:rPr>
        <w:t>NULIDAD ALEGADA</w:t>
      </w:r>
      <w:r w:rsidR="00235082">
        <w:rPr>
          <w:rFonts w:ascii="Arial" w:hAnsi="Arial" w:cs="Arial"/>
          <w:b/>
          <w:color w:val="000000" w:themeColor="text1"/>
          <w:sz w:val="24"/>
          <w:szCs w:val="24"/>
        </w:rPr>
        <w:t xml:space="preserve">.  </w:t>
      </w:r>
      <w:r w:rsidR="00235082" w:rsidRPr="00235082">
        <w:rPr>
          <w:rFonts w:ascii="Arial" w:hAnsi="Arial" w:cs="Arial"/>
          <w:color w:val="000000" w:themeColor="text1"/>
          <w:sz w:val="24"/>
          <w:szCs w:val="24"/>
        </w:rPr>
        <w:t>E</w:t>
      </w:r>
      <w:r w:rsidR="00C56EC4">
        <w:rPr>
          <w:rFonts w:ascii="Arial" w:hAnsi="Arial" w:cs="Arial"/>
          <w:color w:val="000000" w:themeColor="text1"/>
          <w:sz w:val="24"/>
          <w:szCs w:val="24"/>
        </w:rPr>
        <w:t xml:space="preserve">l recurrente </w:t>
      </w:r>
      <w:r w:rsidR="00235082">
        <w:rPr>
          <w:rFonts w:ascii="Arial" w:hAnsi="Arial" w:cs="Arial"/>
          <w:color w:val="000000" w:themeColor="text1"/>
          <w:sz w:val="24"/>
          <w:szCs w:val="24"/>
        </w:rPr>
        <w:t xml:space="preserve">estima </w:t>
      </w:r>
      <w:r w:rsidR="00C56EC4">
        <w:rPr>
          <w:rFonts w:ascii="Arial" w:hAnsi="Arial" w:cs="Arial"/>
          <w:color w:val="000000" w:themeColor="text1"/>
          <w:sz w:val="24"/>
          <w:szCs w:val="24"/>
        </w:rPr>
        <w:t xml:space="preserve">que existe nulidad del acuerdo contemplado en el </w:t>
      </w:r>
      <w:r w:rsidR="00235082">
        <w:rPr>
          <w:rFonts w:ascii="Arial" w:hAnsi="Arial" w:cs="Arial"/>
          <w:color w:val="000000" w:themeColor="text1"/>
          <w:sz w:val="24"/>
          <w:szCs w:val="24"/>
        </w:rPr>
        <w:t xml:space="preserve">Artículo </w:t>
      </w:r>
      <w:r w:rsidR="00C56EC4" w:rsidRPr="002F6EED">
        <w:rPr>
          <w:rFonts w:ascii="Arial" w:hAnsi="Arial" w:cs="Arial"/>
          <w:color w:val="000000" w:themeColor="text1"/>
          <w:sz w:val="24"/>
          <w:szCs w:val="24"/>
        </w:rPr>
        <w:t xml:space="preserve">3.3 de la Sesión Ordinaria 15-2009, de fecha 03 de marzo del 2009, </w:t>
      </w:r>
      <w:r w:rsidR="00C56EC4">
        <w:rPr>
          <w:rFonts w:ascii="Arial" w:hAnsi="Arial" w:cs="Arial"/>
          <w:color w:val="000000" w:themeColor="text1"/>
          <w:sz w:val="24"/>
          <w:szCs w:val="24"/>
        </w:rPr>
        <w:t xml:space="preserve">emitido por </w:t>
      </w:r>
      <w:r w:rsidR="00C56EC4" w:rsidRPr="002F6EED">
        <w:rPr>
          <w:rFonts w:ascii="Arial" w:hAnsi="Arial" w:cs="Arial"/>
          <w:color w:val="000000" w:themeColor="text1"/>
          <w:sz w:val="24"/>
          <w:szCs w:val="24"/>
        </w:rPr>
        <w:t>la Junta Directiva de</w:t>
      </w:r>
      <w:r w:rsidR="00C56EC4">
        <w:rPr>
          <w:rFonts w:ascii="Arial" w:hAnsi="Arial" w:cs="Arial"/>
          <w:color w:val="000000" w:themeColor="text1"/>
          <w:sz w:val="24"/>
          <w:szCs w:val="24"/>
        </w:rPr>
        <w:t xml:space="preserve">l Consejo de Transporte Público y el </w:t>
      </w:r>
      <w:r w:rsidR="00853D67">
        <w:rPr>
          <w:rFonts w:ascii="Arial" w:hAnsi="Arial" w:cs="Arial"/>
          <w:color w:val="000000" w:themeColor="text1"/>
          <w:sz w:val="24"/>
          <w:szCs w:val="24"/>
        </w:rPr>
        <w:t>informe</w:t>
      </w:r>
      <w:r w:rsidR="00C56EC4">
        <w:rPr>
          <w:rFonts w:ascii="Arial" w:hAnsi="Arial" w:cs="Arial"/>
          <w:color w:val="000000" w:themeColor="text1"/>
          <w:sz w:val="24"/>
          <w:szCs w:val="24"/>
        </w:rPr>
        <w:t xml:space="preserve"> </w:t>
      </w:r>
      <w:r w:rsidR="00C56EC4" w:rsidRPr="00C56EC4">
        <w:rPr>
          <w:rFonts w:ascii="Arial" w:hAnsi="Arial" w:cs="Arial"/>
          <w:color w:val="000000" w:themeColor="text1"/>
          <w:sz w:val="24"/>
          <w:szCs w:val="24"/>
        </w:rPr>
        <w:t>DING 08-1647</w:t>
      </w:r>
      <w:r w:rsidR="00C56EC4">
        <w:rPr>
          <w:rFonts w:ascii="Arial" w:hAnsi="Arial" w:cs="Arial"/>
          <w:color w:val="000000" w:themeColor="text1"/>
          <w:sz w:val="24"/>
          <w:szCs w:val="24"/>
        </w:rPr>
        <w:t xml:space="preserve"> </w:t>
      </w:r>
      <w:r w:rsidRPr="00807321">
        <w:rPr>
          <w:rFonts w:ascii="Arial" w:hAnsi="Arial" w:cs="Arial"/>
          <w:color w:val="000000" w:themeColor="text1"/>
          <w:sz w:val="24"/>
          <w:szCs w:val="24"/>
        </w:rPr>
        <w:t>de fecha 19 de setiembre del 2008</w:t>
      </w:r>
      <w:r>
        <w:rPr>
          <w:rFonts w:ascii="Arial" w:hAnsi="Arial" w:cs="Arial"/>
          <w:color w:val="000000" w:themeColor="text1"/>
          <w:sz w:val="24"/>
          <w:szCs w:val="24"/>
        </w:rPr>
        <w:t xml:space="preserve">, </w:t>
      </w:r>
      <w:r w:rsidR="00C56EC4">
        <w:rPr>
          <w:rFonts w:ascii="Arial" w:hAnsi="Arial" w:cs="Arial"/>
          <w:color w:val="000000" w:themeColor="text1"/>
          <w:sz w:val="24"/>
          <w:szCs w:val="24"/>
        </w:rPr>
        <w:t xml:space="preserve">emitido por el </w:t>
      </w:r>
      <w:r w:rsidRPr="00807321">
        <w:rPr>
          <w:rFonts w:ascii="Arial" w:hAnsi="Arial" w:cs="Arial"/>
          <w:color w:val="000000" w:themeColor="text1"/>
          <w:sz w:val="24"/>
          <w:szCs w:val="24"/>
        </w:rPr>
        <w:t>Departamento de Ingeniería de Transportes</w:t>
      </w:r>
      <w:r>
        <w:rPr>
          <w:rFonts w:ascii="Arial" w:hAnsi="Arial" w:cs="Arial"/>
          <w:color w:val="000000" w:themeColor="text1"/>
          <w:sz w:val="24"/>
          <w:szCs w:val="24"/>
        </w:rPr>
        <w:t xml:space="preserve">, toda vez que no se les otorgó la audiencia dispuesta en el artículo 10 de la Ley 3503, ni le fue notificado el acuerdo adoptado mediante el artículo </w:t>
      </w:r>
      <w:r w:rsidRPr="002F6EED">
        <w:rPr>
          <w:rFonts w:ascii="Arial" w:hAnsi="Arial" w:cs="Arial"/>
          <w:color w:val="000000" w:themeColor="text1"/>
          <w:sz w:val="24"/>
          <w:szCs w:val="24"/>
        </w:rPr>
        <w:t xml:space="preserve">3.3 de la Sesión Ordinaria 15-2009, de fecha 03 de marzo del 2009, </w:t>
      </w:r>
      <w:r>
        <w:rPr>
          <w:rFonts w:ascii="Arial" w:hAnsi="Arial" w:cs="Arial"/>
          <w:color w:val="000000" w:themeColor="text1"/>
          <w:sz w:val="24"/>
          <w:szCs w:val="24"/>
        </w:rPr>
        <w:t>de la</w:t>
      </w:r>
      <w:r w:rsidRPr="002F6EED">
        <w:rPr>
          <w:rFonts w:ascii="Arial" w:hAnsi="Arial" w:cs="Arial"/>
          <w:color w:val="000000" w:themeColor="text1"/>
          <w:sz w:val="24"/>
          <w:szCs w:val="24"/>
        </w:rPr>
        <w:t xml:space="preserve"> Junta Directiva de</w:t>
      </w:r>
      <w:r>
        <w:rPr>
          <w:rFonts w:ascii="Arial" w:hAnsi="Arial" w:cs="Arial"/>
          <w:color w:val="000000" w:themeColor="text1"/>
          <w:sz w:val="24"/>
          <w:szCs w:val="24"/>
        </w:rPr>
        <w:t>l Consejo de Transporte Público.</w:t>
      </w:r>
      <w:r w:rsidRPr="00807321">
        <w:rPr>
          <w:rFonts w:ascii="Arial" w:hAnsi="Arial" w:cs="Arial"/>
          <w:color w:val="000000" w:themeColor="text1"/>
          <w:sz w:val="24"/>
          <w:szCs w:val="24"/>
        </w:rPr>
        <w:t xml:space="preserve"> </w:t>
      </w:r>
    </w:p>
    <w:p w:rsidR="00C56EC4" w:rsidRDefault="00C56EC4" w:rsidP="005273F5">
      <w:pPr>
        <w:ind w:right="51"/>
        <w:jc w:val="both"/>
        <w:rPr>
          <w:rFonts w:ascii="Arial" w:hAnsi="Arial" w:cs="Arial"/>
          <w:color w:val="000000" w:themeColor="text1"/>
          <w:sz w:val="24"/>
          <w:szCs w:val="24"/>
        </w:rPr>
      </w:pPr>
    </w:p>
    <w:p w:rsidR="00807321" w:rsidRDefault="00235082" w:rsidP="005273F5">
      <w:pPr>
        <w:ind w:right="51"/>
        <w:jc w:val="both"/>
        <w:rPr>
          <w:rFonts w:ascii="Arial" w:hAnsi="Arial" w:cs="Arial"/>
          <w:color w:val="000000" w:themeColor="text1"/>
          <w:sz w:val="24"/>
          <w:szCs w:val="24"/>
        </w:rPr>
      </w:pPr>
      <w:r>
        <w:rPr>
          <w:rFonts w:ascii="Arial" w:hAnsi="Arial" w:cs="Arial"/>
          <w:color w:val="000000" w:themeColor="text1"/>
          <w:sz w:val="24"/>
          <w:szCs w:val="24"/>
        </w:rPr>
        <w:t>L</w:t>
      </w:r>
      <w:r w:rsidR="00807321">
        <w:rPr>
          <w:rFonts w:ascii="Arial" w:hAnsi="Arial" w:cs="Arial"/>
          <w:color w:val="000000" w:themeColor="text1"/>
          <w:sz w:val="24"/>
          <w:szCs w:val="24"/>
        </w:rPr>
        <w:t xml:space="preserve">a Sala Constitucional en su voto número 2003-05245 de las </w:t>
      </w:r>
      <w:r w:rsidR="00807321" w:rsidRPr="00807321">
        <w:rPr>
          <w:rFonts w:ascii="Arial" w:hAnsi="Arial" w:cs="Arial"/>
          <w:color w:val="000000" w:themeColor="text1"/>
          <w:sz w:val="24"/>
          <w:szCs w:val="24"/>
        </w:rPr>
        <w:t xml:space="preserve">dieciséis horas con cincuenta y seis minutos del diecisiete de junio del </w:t>
      </w:r>
      <w:r w:rsidR="00807321">
        <w:rPr>
          <w:rFonts w:ascii="Arial" w:hAnsi="Arial" w:cs="Arial"/>
          <w:color w:val="000000" w:themeColor="text1"/>
          <w:sz w:val="24"/>
          <w:szCs w:val="24"/>
        </w:rPr>
        <w:t>dos mil tres, referente a la interpretación del artículo 10 de la Ley N° 3503, y que de seguido se transcribe:</w:t>
      </w:r>
    </w:p>
    <w:p w:rsidR="00807321" w:rsidRDefault="00807321" w:rsidP="005273F5">
      <w:pPr>
        <w:ind w:right="51"/>
        <w:jc w:val="both"/>
        <w:rPr>
          <w:rFonts w:ascii="Arial" w:hAnsi="Arial" w:cs="Arial"/>
          <w:color w:val="000000" w:themeColor="text1"/>
          <w:sz w:val="24"/>
          <w:szCs w:val="24"/>
        </w:rPr>
      </w:pPr>
    </w:p>
    <w:p w:rsidR="00807321" w:rsidRPr="00807321" w:rsidRDefault="00807321" w:rsidP="00807321">
      <w:pPr>
        <w:pStyle w:val="Sangranormal"/>
        <w:ind w:left="709" w:right="600"/>
        <w:jc w:val="both"/>
        <w:rPr>
          <w:rFonts w:ascii="Verdana" w:hAnsi="Verdana"/>
          <w:color w:val="000000"/>
          <w:sz w:val="20"/>
          <w:szCs w:val="20"/>
        </w:rPr>
      </w:pPr>
      <w:r w:rsidRPr="00807321">
        <w:rPr>
          <w:rFonts w:ascii="Arial" w:hAnsi="Arial" w:cs="Arial"/>
          <w:color w:val="000000" w:themeColor="text1"/>
          <w:sz w:val="20"/>
          <w:szCs w:val="20"/>
        </w:rPr>
        <w:t xml:space="preserve">“(…) </w:t>
      </w:r>
      <w:r w:rsidRPr="00807321">
        <w:rPr>
          <w:rFonts w:ascii="Verdana" w:hAnsi="Verdana"/>
          <w:b/>
          <w:bCs/>
          <w:color w:val="000000"/>
          <w:sz w:val="20"/>
          <w:szCs w:val="20"/>
          <w:lang w:val="es-CR"/>
        </w:rPr>
        <w:t xml:space="preserve">V.- </w:t>
      </w:r>
      <w:r w:rsidRPr="00807321">
        <w:rPr>
          <w:rFonts w:ascii="Verdana" w:hAnsi="Verdana"/>
          <w:color w:val="000000"/>
          <w:sz w:val="20"/>
          <w:szCs w:val="20"/>
          <w:lang w:val="es-CR"/>
        </w:rPr>
        <w:t xml:space="preserve">De importancia para la resolución de este asunto, debe indicarse que esta Sala en anteriores oportunidades se ha pronunciado sobre casos similares al aquí planteado, siendo un ejemplo de ello la sentencia número 2721-93 de las catorce horas treinta y tres minutos del once de junio de mil novecientos noventa y tres, citada nuevamente en sentencia No. 2198-99, en la cual al respecto indicó:   </w:t>
      </w:r>
    </w:p>
    <w:p w:rsidR="00807321" w:rsidRPr="00807321" w:rsidRDefault="00807321" w:rsidP="00807321">
      <w:pPr>
        <w:pStyle w:val="Sangranormal"/>
        <w:ind w:left="709" w:right="600"/>
        <w:jc w:val="both"/>
        <w:rPr>
          <w:rFonts w:ascii="Verdana" w:hAnsi="Verdana"/>
          <w:color w:val="000000"/>
          <w:sz w:val="20"/>
          <w:szCs w:val="20"/>
        </w:rPr>
      </w:pPr>
      <w:r w:rsidRPr="00807321">
        <w:rPr>
          <w:rFonts w:ascii="Verdana" w:hAnsi="Verdana"/>
          <w:color w:val="000000"/>
          <w:sz w:val="20"/>
          <w:szCs w:val="20"/>
          <w:lang w:val="es-CR"/>
        </w:rPr>
        <w:t xml:space="preserve">" </w:t>
      </w:r>
      <w:r w:rsidRPr="00807321">
        <w:rPr>
          <w:rFonts w:ascii="Verdana" w:hAnsi="Verdana"/>
          <w:i/>
          <w:iCs/>
          <w:color w:val="000000"/>
          <w:sz w:val="20"/>
          <w:szCs w:val="20"/>
          <w:lang w:val="es-CR"/>
        </w:rPr>
        <w:t xml:space="preserve">En el caso que nos ocupa los accionantes se quejan de que la Comisión Técnica de Transportes autorizó a la empresa   </w:t>
      </w:r>
      <w:r w:rsidR="00F40091">
        <w:rPr>
          <w:rFonts w:ascii="Verdana" w:hAnsi="Verdana"/>
          <w:i/>
          <w:iCs/>
          <w:color w:val="000000"/>
          <w:sz w:val="20"/>
          <w:szCs w:val="20"/>
          <w:lang w:val="es-CR"/>
        </w:rPr>
        <w:t>M...</w:t>
      </w:r>
      <w:r w:rsidRPr="00807321">
        <w:rPr>
          <w:rFonts w:ascii="Verdana" w:hAnsi="Verdana"/>
          <w:i/>
          <w:iCs/>
          <w:color w:val="000000"/>
          <w:sz w:val="20"/>
          <w:szCs w:val="20"/>
          <w:lang w:val="es-CR"/>
        </w:rPr>
        <w:t xml:space="preserve"> S.A. a explotar, en condición de permisionaria   una nueva ruta que tiene un trecho de corredor común con la que también sirven en condición de permisionarios.   Los accionantes -como bien los indican las autoridades recurridas en su informe- no son dueños del servicio que prestan entre ciudades o pueblos de los puntos terminales establecidos, por lo que válidamente pueden crearse las rutas que la técnica aconseje, para brindar el servicio de manera continua y eficiente.   </w:t>
      </w:r>
      <w:r w:rsidRPr="00807321">
        <w:rPr>
          <w:rFonts w:ascii="Verdana" w:hAnsi="Verdana"/>
          <w:i/>
          <w:iCs/>
          <w:color w:val="000000"/>
          <w:sz w:val="20"/>
          <w:szCs w:val="20"/>
          <w:u w:val="single"/>
          <w:lang w:val="es-CR"/>
        </w:rPr>
        <w:t xml:space="preserve">La audiencia prevista en el artículo 10 de la Ley Reguladora del Transporte Remunerado de Personas, debe ser otorgada sólo en caso de que el nuevo servicio que pretenda brindarse tenga sustancialmente, idéntica ruta a una línea en operación, caso contrario no debe concederse </w:t>
      </w:r>
      <w:r w:rsidRPr="00807321">
        <w:rPr>
          <w:rFonts w:ascii="Verdana" w:hAnsi="Verdana"/>
          <w:i/>
          <w:iCs/>
          <w:color w:val="000000"/>
          <w:sz w:val="20"/>
          <w:szCs w:val="20"/>
          <w:lang w:val="es-CR"/>
        </w:rPr>
        <w:t xml:space="preserve">, debido a que   la publicidad del procedimiento de licitación pública   como procedimiento de garantía para el interés </w:t>
      </w:r>
      <w:r w:rsidRPr="00807321">
        <w:rPr>
          <w:rFonts w:ascii="Verdana" w:hAnsi="Verdana"/>
          <w:i/>
          <w:iCs/>
          <w:color w:val="000000"/>
          <w:sz w:val="20"/>
          <w:szCs w:val="20"/>
          <w:lang w:val="es-CR"/>
        </w:rPr>
        <w:lastRenderedPageBreak/>
        <w:t xml:space="preserve">público, permite a los interesados acudir en defensa de sus derechos e intereses ante los órganos correspondientes.   Admitir que cada vez que se recomiende la apertura de una ruta que tenga corredor común en algún trecho con otra línea ya en operación, debe concederse audiencia a los permisionarios de la zona, es desnaturalizar la figura del permiso en esta materia, que de manera alguna puede sustituir el procedimiento de licitación   pública y favorecer el monopolio por zonas de los actuales transportistas, con desplazamiento de aquellos nuevos interesados que tienen los recursos técnicos y humanos   necesarios para brindar un buen servicio y pleno derecho constitucional para contratar con el Estado en condiciones de igualdad. </w:t>
      </w:r>
      <w:r w:rsidRPr="00807321">
        <w:rPr>
          <w:rFonts w:ascii="Verdana" w:hAnsi="Verdana"/>
          <w:color w:val="000000"/>
          <w:sz w:val="20"/>
          <w:szCs w:val="20"/>
          <w:lang w:val="es-CR"/>
        </w:rPr>
        <w:t xml:space="preserve">" (El subrayado no forma parte del original) </w:t>
      </w:r>
    </w:p>
    <w:p w:rsidR="00807321" w:rsidRDefault="00807321" w:rsidP="00807321">
      <w:pPr>
        <w:pStyle w:val="Sangranormal"/>
        <w:ind w:left="709" w:right="600"/>
        <w:jc w:val="both"/>
        <w:rPr>
          <w:rFonts w:ascii="Verdana" w:hAnsi="Verdana"/>
          <w:color w:val="000000"/>
          <w:sz w:val="20"/>
          <w:szCs w:val="20"/>
        </w:rPr>
      </w:pPr>
      <w:r w:rsidRPr="00807321">
        <w:rPr>
          <w:rFonts w:ascii="Verdana" w:hAnsi="Verdana"/>
          <w:color w:val="000000"/>
          <w:sz w:val="20"/>
          <w:szCs w:val="20"/>
          <w:lang w:val="es-CR"/>
        </w:rPr>
        <w:t xml:space="preserve">Si bien el precedente parcialmente transcrito no es idéntico al presente caso, su similitud hace equiparable a este recurso lo indicado por la Sala en esa oportunidad, en el sentido de que la audiencia prevista en el artículo 10 de la Ley Reguladora del Transporte Remunerado de Personas, debe ser otorgada sólo en el supuesto de que el nuevo servicio que pretenda brindarse tenga sustancialmente, idéntica ruta a una línea en operación. Partiendo de lo anterior, no considera esta Sala que en el caso concreto se haya producido la violación alegada a los derechos de la empresa amparada, toda vez que tal como se desprende del informe rendido bajo juramento por la autoridad recurrida la ruta que utiliza dicha empresa es distinta a la utilizada por la empresa </w:t>
      </w:r>
      <w:r w:rsidR="00BC59A5">
        <w:rPr>
          <w:rFonts w:ascii="Verdana" w:hAnsi="Verdana"/>
          <w:color w:val="000000"/>
          <w:sz w:val="20"/>
          <w:szCs w:val="20"/>
          <w:lang w:val="es-CR"/>
        </w:rPr>
        <w:t>T...</w:t>
      </w:r>
      <w:r w:rsidRPr="00807321">
        <w:rPr>
          <w:rFonts w:ascii="Verdana" w:hAnsi="Verdana"/>
          <w:color w:val="000000"/>
          <w:sz w:val="20"/>
          <w:szCs w:val="20"/>
          <w:lang w:val="es-CR"/>
        </w:rPr>
        <w:t xml:space="preserve"> S.A. En efecto, la amparada es concesionaria de la ruta </w:t>
      </w:r>
      <w:r w:rsidR="00BC59A5">
        <w:rPr>
          <w:rFonts w:ascii="Verdana" w:hAnsi="Verdana"/>
          <w:color w:val="000000"/>
          <w:sz w:val="20"/>
          <w:szCs w:val="20"/>
          <w:lang w:val="es-CR"/>
        </w:rPr>
        <w:t>xxx</w:t>
      </w:r>
      <w:r w:rsidRPr="00807321">
        <w:rPr>
          <w:rFonts w:ascii="Verdana" w:hAnsi="Verdana"/>
          <w:color w:val="000000"/>
          <w:sz w:val="20"/>
          <w:szCs w:val="20"/>
          <w:lang w:val="es-CR"/>
        </w:rPr>
        <w:t xml:space="preserve"> descrita como Upala-Cañas y viceversa mientras que la empresa </w:t>
      </w:r>
      <w:r w:rsidR="00BC59A5">
        <w:rPr>
          <w:rFonts w:ascii="Verdana" w:hAnsi="Verdana"/>
          <w:color w:val="000000"/>
          <w:sz w:val="20"/>
          <w:szCs w:val="20"/>
          <w:lang w:val="es-CR"/>
        </w:rPr>
        <w:t>T...</w:t>
      </w:r>
      <w:r w:rsidRPr="00807321">
        <w:rPr>
          <w:rFonts w:ascii="Verdana" w:hAnsi="Verdana"/>
          <w:color w:val="000000"/>
          <w:sz w:val="20"/>
          <w:szCs w:val="20"/>
          <w:lang w:val="es-CR"/>
        </w:rPr>
        <w:t xml:space="preserve"> S.A es concesionaria del servicio en la ruta </w:t>
      </w:r>
      <w:r w:rsidR="00BC59A5">
        <w:rPr>
          <w:rFonts w:ascii="Verdana" w:hAnsi="Verdana"/>
          <w:color w:val="000000"/>
          <w:sz w:val="20"/>
          <w:szCs w:val="20"/>
          <w:lang w:val="es-CR"/>
        </w:rPr>
        <w:t>xxx</w:t>
      </w:r>
      <w:r w:rsidRPr="00807321">
        <w:rPr>
          <w:rFonts w:ascii="Verdana" w:hAnsi="Verdana"/>
          <w:color w:val="000000"/>
          <w:sz w:val="20"/>
          <w:szCs w:val="20"/>
          <w:lang w:val="es-CR"/>
        </w:rPr>
        <w:t xml:space="preserve"> descrita como Upala-San José y viceversa. En consecuencia, es evidente que se trata de rutas totalmente distintas por lo que no existe la obligación de otorgar audiencia en el caso del amparado. (…)”</w:t>
      </w:r>
      <w:r>
        <w:rPr>
          <w:rFonts w:ascii="Verdana" w:hAnsi="Verdana"/>
          <w:color w:val="000000"/>
          <w:sz w:val="20"/>
          <w:szCs w:val="20"/>
          <w:lang w:val="es-CR"/>
        </w:rPr>
        <w:t xml:space="preserve"> </w:t>
      </w:r>
    </w:p>
    <w:p w:rsidR="002E4FCC" w:rsidRDefault="002E4FCC" w:rsidP="005273F5">
      <w:pPr>
        <w:ind w:right="51"/>
        <w:jc w:val="both"/>
        <w:rPr>
          <w:rFonts w:ascii="Arial" w:hAnsi="Arial" w:cs="Arial"/>
          <w:color w:val="000000" w:themeColor="text1"/>
          <w:sz w:val="24"/>
          <w:szCs w:val="24"/>
        </w:rPr>
      </w:pPr>
    </w:p>
    <w:p w:rsidR="00807321" w:rsidRDefault="00235082" w:rsidP="005273F5">
      <w:pPr>
        <w:ind w:right="51"/>
        <w:jc w:val="both"/>
        <w:rPr>
          <w:rFonts w:ascii="Arial" w:hAnsi="Arial" w:cs="Arial"/>
          <w:color w:val="000000" w:themeColor="text1"/>
          <w:sz w:val="24"/>
          <w:szCs w:val="24"/>
        </w:rPr>
      </w:pPr>
      <w:r>
        <w:rPr>
          <w:rFonts w:ascii="Arial" w:hAnsi="Arial" w:cs="Arial"/>
          <w:color w:val="000000" w:themeColor="text1"/>
          <w:sz w:val="24"/>
          <w:szCs w:val="24"/>
        </w:rPr>
        <w:t>L</w:t>
      </w:r>
      <w:r w:rsidR="00807321">
        <w:rPr>
          <w:rFonts w:ascii="Arial" w:hAnsi="Arial" w:cs="Arial"/>
          <w:color w:val="000000" w:themeColor="text1"/>
          <w:sz w:val="24"/>
          <w:szCs w:val="24"/>
        </w:rPr>
        <w:t>a audiencia dispuesta en el artículo 10 de la Ley N</w:t>
      </w:r>
      <w:r>
        <w:rPr>
          <w:rFonts w:ascii="Arial" w:hAnsi="Arial" w:cs="Arial"/>
          <w:color w:val="000000" w:themeColor="text1"/>
          <w:sz w:val="24"/>
          <w:szCs w:val="24"/>
        </w:rPr>
        <w:t>.</w:t>
      </w:r>
      <w:r w:rsidR="00807321">
        <w:rPr>
          <w:rFonts w:ascii="Arial" w:hAnsi="Arial" w:cs="Arial"/>
          <w:color w:val="000000" w:themeColor="text1"/>
          <w:sz w:val="24"/>
          <w:szCs w:val="24"/>
        </w:rPr>
        <w:t xml:space="preserve"> 3503, está dispuesta para el caso en el que se esté ante el otorgamiento de una línea nueva, y no a la modificación de una existente, como en el presente caso.  Razón </w:t>
      </w:r>
      <w:r w:rsidR="00934ED3">
        <w:rPr>
          <w:rFonts w:ascii="Arial" w:hAnsi="Arial" w:cs="Arial"/>
          <w:color w:val="000000" w:themeColor="text1"/>
          <w:sz w:val="24"/>
          <w:szCs w:val="24"/>
        </w:rPr>
        <w:t xml:space="preserve">por la cual, no encuentra este Tribunal el vicio alegado por el recurrente y la violación al debido proceso alegado. </w:t>
      </w:r>
    </w:p>
    <w:p w:rsidR="00807321" w:rsidRDefault="00807321" w:rsidP="005273F5">
      <w:pPr>
        <w:ind w:right="51"/>
        <w:jc w:val="both"/>
        <w:rPr>
          <w:rFonts w:ascii="Arial" w:hAnsi="Arial" w:cs="Arial"/>
          <w:color w:val="000000" w:themeColor="text1"/>
          <w:sz w:val="24"/>
          <w:szCs w:val="24"/>
        </w:rPr>
      </w:pPr>
    </w:p>
    <w:p w:rsidR="00C6663A" w:rsidRPr="00934ED3" w:rsidRDefault="00C6663A" w:rsidP="00CD671A">
      <w:pPr>
        <w:ind w:right="51"/>
        <w:jc w:val="center"/>
        <w:rPr>
          <w:rFonts w:ascii="Arial" w:hAnsi="Arial" w:cs="Arial"/>
          <w:b/>
          <w:color w:val="000000" w:themeColor="text1"/>
          <w:sz w:val="24"/>
          <w:szCs w:val="24"/>
        </w:rPr>
      </w:pPr>
    </w:p>
    <w:p w:rsidR="00CD671A" w:rsidRPr="00934ED3" w:rsidRDefault="00CD671A" w:rsidP="00CD671A">
      <w:pPr>
        <w:ind w:right="51"/>
        <w:jc w:val="center"/>
        <w:rPr>
          <w:rFonts w:ascii="Arial" w:hAnsi="Arial" w:cs="Arial"/>
          <w:b/>
          <w:color w:val="000000" w:themeColor="text1"/>
          <w:sz w:val="24"/>
          <w:szCs w:val="24"/>
        </w:rPr>
      </w:pPr>
      <w:r w:rsidRPr="00934ED3">
        <w:rPr>
          <w:rFonts w:ascii="Arial" w:hAnsi="Arial" w:cs="Arial"/>
          <w:b/>
          <w:color w:val="000000" w:themeColor="text1"/>
          <w:sz w:val="24"/>
          <w:szCs w:val="24"/>
        </w:rPr>
        <w:t>POR TANTO</w:t>
      </w:r>
    </w:p>
    <w:p w:rsidR="00CD671A" w:rsidRDefault="00CD671A" w:rsidP="00CD671A">
      <w:pPr>
        <w:ind w:right="51"/>
        <w:jc w:val="center"/>
        <w:rPr>
          <w:rFonts w:ascii="Arial" w:hAnsi="Arial" w:cs="Arial"/>
          <w:b/>
          <w:color w:val="000000" w:themeColor="text1"/>
          <w:sz w:val="24"/>
          <w:szCs w:val="24"/>
        </w:rPr>
      </w:pPr>
    </w:p>
    <w:p w:rsidR="00CD671A" w:rsidRPr="00934ED3" w:rsidRDefault="00CD671A" w:rsidP="00FA0130">
      <w:pPr>
        <w:ind w:right="51"/>
        <w:jc w:val="both"/>
        <w:rPr>
          <w:rFonts w:ascii="Arial" w:hAnsi="Arial" w:cs="Arial"/>
          <w:color w:val="000000" w:themeColor="text1"/>
          <w:sz w:val="24"/>
          <w:szCs w:val="24"/>
        </w:rPr>
      </w:pPr>
      <w:r w:rsidRPr="00934ED3">
        <w:rPr>
          <w:rFonts w:ascii="Arial" w:hAnsi="Arial" w:cs="Arial"/>
          <w:b/>
          <w:color w:val="000000" w:themeColor="text1"/>
          <w:sz w:val="24"/>
          <w:szCs w:val="24"/>
        </w:rPr>
        <w:t xml:space="preserve">I.- </w:t>
      </w:r>
      <w:r w:rsidR="00E00AF1" w:rsidRPr="00934ED3">
        <w:rPr>
          <w:rFonts w:ascii="Arial" w:hAnsi="Arial" w:cs="Arial"/>
          <w:color w:val="000000" w:themeColor="text1"/>
          <w:sz w:val="24"/>
          <w:szCs w:val="24"/>
        </w:rPr>
        <w:t xml:space="preserve">Se declara sin lugar </w:t>
      </w:r>
      <w:r w:rsidR="00FA0130" w:rsidRPr="00934ED3">
        <w:rPr>
          <w:rFonts w:ascii="Arial" w:hAnsi="Arial" w:cs="Arial"/>
          <w:color w:val="000000" w:themeColor="text1"/>
          <w:sz w:val="24"/>
          <w:szCs w:val="24"/>
        </w:rPr>
        <w:t xml:space="preserve">el Recurso de Apelación en Subsidio, Nulidad Concomitante e Incidente de Suspensión de Actuaciones Administrativas, interpuesto por la empresa </w:t>
      </w:r>
      <w:r w:rsidR="00301738">
        <w:rPr>
          <w:rFonts w:ascii="Arial" w:hAnsi="Arial" w:cs="Arial"/>
          <w:color w:val="000000" w:themeColor="text1"/>
          <w:sz w:val="24"/>
          <w:szCs w:val="24"/>
        </w:rPr>
        <w:t>T...</w:t>
      </w:r>
      <w:r w:rsidR="00FA0130" w:rsidRPr="00934ED3">
        <w:rPr>
          <w:rFonts w:ascii="Arial" w:hAnsi="Arial" w:cs="Arial"/>
          <w:color w:val="000000" w:themeColor="text1"/>
          <w:sz w:val="24"/>
          <w:szCs w:val="24"/>
        </w:rPr>
        <w:t xml:space="preserve"> S.A., cédula de persona jurídica número </w:t>
      </w:r>
      <w:r w:rsidR="00301738">
        <w:rPr>
          <w:rFonts w:ascii="Arial" w:hAnsi="Arial" w:cs="Arial"/>
          <w:color w:val="000000" w:themeColor="text1"/>
          <w:sz w:val="24"/>
          <w:szCs w:val="24"/>
        </w:rPr>
        <w:t>...</w:t>
      </w:r>
      <w:r w:rsidR="00FA0130" w:rsidRPr="00934ED3">
        <w:rPr>
          <w:rFonts w:ascii="Arial" w:hAnsi="Arial" w:cs="Arial"/>
          <w:color w:val="000000" w:themeColor="text1"/>
          <w:sz w:val="24"/>
          <w:szCs w:val="24"/>
        </w:rPr>
        <w:t xml:space="preserve">, representada en este acto por el  señor </w:t>
      </w:r>
      <w:r w:rsidR="00301738">
        <w:rPr>
          <w:rFonts w:ascii="Arial" w:hAnsi="Arial" w:cs="Arial"/>
          <w:color w:val="000000" w:themeColor="text1"/>
          <w:sz w:val="24"/>
          <w:szCs w:val="24"/>
        </w:rPr>
        <w:t>EVH</w:t>
      </w:r>
      <w:r w:rsidR="00FA0130" w:rsidRPr="00934ED3">
        <w:rPr>
          <w:rFonts w:ascii="Arial" w:hAnsi="Arial" w:cs="Arial"/>
          <w:color w:val="000000" w:themeColor="text1"/>
          <w:sz w:val="24"/>
          <w:szCs w:val="24"/>
        </w:rPr>
        <w:t xml:space="preserve">, portador de la cédula de identidad </w:t>
      </w:r>
      <w:r w:rsidR="00301738">
        <w:rPr>
          <w:rFonts w:ascii="Arial" w:hAnsi="Arial" w:cs="Arial"/>
          <w:color w:val="000000" w:themeColor="text1"/>
          <w:sz w:val="24"/>
          <w:szCs w:val="24"/>
        </w:rPr>
        <w:t>...</w:t>
      </w:r>
      <w:r w:rsidR="00FA0130" w:rsidRPr="00934ED3">
        <w:rPr>
          <w:rFonts w:ascii="Arial" w:hAnsi="Arial" w:cs="Arial"/>
          <w:color w:val="000000" w:themeColor="text1"/>
          <w:sz w:val="24"/>
          <w:szCs w:val="24"/>
        </w:rPr>
        <w:t>, en su condición de Presidente con facultades de Apoderado Generalísimo sin límite de suma, contra del artículo 3.3 de la Sesión Ordinaria 15-2009, del  03 de marzo del 2009, adoptado por la Junta Directiva del Consejo de Transporte Público.</w:t>
      </w:r>
    </w:p>
    <w:p w:rsidR="00FA0130" w:rsidRDefault="00FA0130" w:rsidP="00FA0130">
      <w:pPr>
        <w:ind w:right="51"/>
        <w:jc w:val="both"/>
        <w:rPr>
          <w:rFonts w:ascii="Arial" w:hAnsi="Arial" w:cs="Arial"/>
          <w:color w:val="000000" w:themeColor="text1"/>
          <w:sz w:val="24"/>
          <w:szCs w:val="24"/>
        </w:rPr>
      </w:pPr>
    </w:p>
    <w:p w:rsidR="002E4FCC" w:rsidRPr="00934ED3" w:rsidRDefault="002E4FCC" w:rsidP="00FA0130">
      <w:pPr>
        <w:ind w:right="51"/>
        <w:jc w:val="both"/>
        <w:rPr>
          <w:rFonts w:ascii="Arial" w:hAnsi="Arial" w:cs="Arial"/>
          <w:color w:val="000000" w:themeColor="text1"/>
          <w:sz w:val="24"/>
          <w:szCs w:val="24"/>
        </w:rPr>
      </w:pPr>
    </w:p>
    <w:p w:rsidR="00CD671A" w:rsidRPr="00934ED3" w:rsidRDefault="00CD671A" w:rsidP="00CD671A">
      <w:pPr>
        <w:ind w:right="51"/>
        <w:jc w:val="both"/>
        <w:rPr>
          <w:rFonts w:ascii="Arial" w:hAnsi="Arial" w:cs="Arial"/>
          <w:color w:val="000000" w:themeColor="text1"/>
          <w:sz w:val="24"/>
          <w:szCs w:val="24"/>
        </w:rPr>
      </w:pPr>
      <w:r w:rsidRPr="00934ED3">
        <w:rPr>
          <w:rFonts w:ascii="Arial" w:hAnsi="Arial" w:cs="Arial"/>
          <w:b/>
          <w:color w:val="000000" w:themeColor="text1"/>
          <w:sz w:val="24"/>
          <w:szCs w:val="24"/>
        </w:rPr>
        <w:t xml:space="preserve">II.- </w:t>
      </w:r>
      <w:r w:rsidR="00EB6077" w:rsidRPr="00934ED3">
        <w:rPr>
          <w:rFonts w:ascii="Arial" w:hAnsi="Arial" w:cs="Arial"/>
          <w:color w:val="000000" w:themeColor="text1"/>
          <w:sz w:val="24"/>
          <w:szCs w:val="24"/>
        </w:rPr>
        <w:t>Se confirma en todos sus extremos el acuerdo impugnado</w:t>
      </w:r>
      <w:r w:rsidR="00EB6077" w:rsidRPr="00934ED3">
        <w:rPr>
          <w:rFonts w:ascii="Arial" w:hAnsi="Arial" w:cs="Arial"/>
          <w:b/>
          <w:color w:val="000000" w:themeColor="text1"/>
          <w:sz w:val="24"/>
          <w:szCs w:val="24"/>
        </w:rPr>
        <w:t>.</w:t>
      </w:r>
    </w:p>
    <w:p w:rsidR="00894BF1" w:rsidRDefault="00894BF1" w:rsidP="00CD671A">
      <w:pPr>
        <w:ind w:right="51"/>
        <w:jc w:val="both"/>
        <w:rPr>
          <w:rFonts w:ascii="Arial" w:hAnsi="Arial" w:cs="Arial"/>
          <w:color w:val="000000" w:themeColor="text1"/>
          <w:sz w:val="24"/>
          <w:szCs w:val="24"/>
        </w:rPr>
      </w:pPr>
    </w:p>
    <w:p w:rsidR="002E4FCC" w:rsidRPr="00934ED3" w:rsidRDefault="002E4FCC" w:rsidP="00CD671A">
      <w:pPr>
        <w:ind w:right="51"/>
        <w:jc w:val="both"/>
        <w:rPr>
          <w:rFonts w:ascii="Arial" w:hAnsi="Arial" w:cs="Arial"/>
          <w:color w:val="000000" w:themeColor="text1"/>
          <w:sz w:val="24"/>
          <w:szCs w:val="24"/>
        </w:rPr>
      </w:pPr>
    </w:p>
    <w:p w:rsidR="00CD671A" w:rsidRPr="00934ED3" w:rsidRDefault="00CD671A" w:rsidP="00CD671A">
      <w:pPr>
        <w:spacing w:after="120"/>
        <w:jc w:val="both"/>
        <w:rPr>
          <w:rFonts w:ascii="Arial" w:hAnsi="Arial" w:cs="Arial"/>
          <w:b/>
          <w:color w:val="000000" w:themeColor="text1"/>
          <w:sz w:val="24"/>
          <w:szCs w:val="24"/>
        </w:rPr>
      </w:pPr>
      <w:r w:rsidRPr="00934ED3">
        <w:rPr>
          <w:rFonts w:ascii="Arial" w:hAnsi="Arial" w:cs="Arial"/>
          <w:b/>
          <w:color w:val="000000" w:themeColor="text1"/>
          <w:sz w:val="24"/>
          <w:szCs w:val="24"/>
        </w:rPr>
        <w:t xml:space="preserve">III.- </w:t>
      </w:r>
      <w:r w:rsidRPr="00934ED3">
        <w:rPr>
          <w:rFonts w:ascii="Arial" w:hAnsi="Arial" w:cs="Arial"/>
          <w:color w:val="000000" w:themeColor="text1"/>
          <w:sz w:val="24"/>
          <w:szCs w:val="24"/>
        </w:rPr>
        <w:t>De conformidad con el artículo 22, inciso c), de la citada Ley 7969, la presente resolución no tiene ulterior recurso por lo que</w:t>
      </w:r>
      <w:r w:rsidRPr="00934ED3">
        <w:rPr>
          <w:rFonts w:ascii="Arial" w:hAnsi="Arial" w:cs="Arial"/>
          <w:b/>
          <w:color w:val="000000" w:themeColor="text1"/>
          <w:sz w:val="24"/>
          <w:szCs w:val="24"/>
        </w:rPr>
        <w:t xml:space="preserve">,  </w:t>
      </w:r>
      <w:r w:rsidRPr="00934ED3">
        <w:rPr>
          <w:rFonts w:ascii="Arial" w:hAnsi="Arial" w:cs="Arial"/>
          <w:color w:val="000000" w:themeColor="text1"/>
          <w:sz w:val="24"/>
          <w:szCs w:val="24"/>
        </w:rPr>
        <w:t>s</w:t>
      </w:r>
      <w:r w:rsidRPr="006D053C">
        <w:rPr>
          <w:rFonts w:ascii="Arial" w:hAnsi="Arial" w:cs="Arial"/>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934ED3">
        <w:rPr>
          <w:rFonts w:ascii="Arial" w:hAnsi="Arial" w:cs="Arial"/>
          <w:color w:val="000000" w:themeColor="text1"/>
          <w:sz w:val="24"/>
          <w:szCs w:val="24"/>
        </w:rPr>
        <w:t xml:space="preserve">. </w:t>
      </w:r>
      <w:r w:rsidRPr="00934ED3">
        <w:rPr>
          <w:rFonts w:ascii="Arial" w:hAnsi="Arial" w:cs="Arial"/>
          <w:b/>
          <w:color w:val="000000" w:themeColor="text1"/>
          <w:sz w:val="24"/>
          <w:szCs w:val="24"/>
        </w:rPr>
        <w:t xml:space="preserve">NOTIFÍQUESE.- </w:t>
      </w:r>
    </w:p>
    <w:p w:rsidR="009111E9" w:rsidRPr="00ED2B3E" w:rsidRDefault="009111E9" w:rsidP="009111E9">
      <w:pPr>
        <w:rPr>
          <w:rFonts w:ascii="Arial" w:hAnsi="Arial" w:cs="Arial"/>
          <w:bCs/>
          <w:color w:val="943634" w:themeColor="accent2" w:themeShade="BF"/>
          <w:kern w:val="32"/>
          <w:sz w:val="24"/>
          <w:szCs w:val="24"/>
        </w:rPr>
      </w:pPr>
    </w:p>
    <w:p w:rsidR="009111E9" w:rsidRPr="00ED2B3E" w:rsidRDefault="009111E9" w:rsidP="009111E9">
      <w:pPr>
        <w:rPr>
          <w:rFonts w:ascii="Arial" w:hAnsi="Arial" w:cs="Arial"/>
          <w:bCs/>
          <w:color w:val="943634" w:themeColor="accent2" w:themeShade="BF"/>
          <w:kern w:val="32"/>
          <w:sz w:val="24"/>
          <w:szCs w:val="24"/>
        </w:rPr>
      </w:pPr>
    </w:p>
    <w:p w:rsidR="009111E9" w:rsidRDefault="009111E9" w:rsidP="009111E9">
      <w:pPr>
        <w:rPr>
          <w:rFonts w:ascii="Arial" w:hAnsi="Arial" w:cs="Arial"/>
          <w:bCs/>
          <w:kern w:val="32"/>
          <w:sz w:val="24"/>
          <w:szCs w:val="24"/>
        </w:rPr>
      </w:pPr>
    </w:p>
    <w:p w:rsidR="00130191" w:rsidRPr="00B96C5A" w:rsidRDefault="00130191" w:rsidP="00130191">
      <w:pPr>
        <w:pStyle w:val="Ttulo1"/>
        <w:spacing w:before="0" w:after="0"/>
        <w:jc w:val="center"/>
        <w:rPr>
          <w:b w:val="0"/>
          <w:bCs w:val="0"/>
          <w:color w:val="000000" w:themeColor="text1"/>
          <w:kern w:val="0"/>
          <w:sz w:val="24"/>
          <w:szCs w:val="24"/>
        </w:rPr>
      </w:pPr>
      <w:r w:rsidRPr="00B96C5A">
        <w:rPr>
          <w:b w:val="0"/>
          <w:bCs w:val="0"/>
          <w:color w:val="000000" w:themeColor="text1"/>
          <w:kern w:val="0"/>
          <w:sz w:val="24"/>
          <w:szCs w:val="24"/>
        </w:rPr>
        <w:t>Lic. Carlos Miguel Portuguez Méndez</w:t>
      </w:r>
    </w:p>
    <w:p w:rsidR="00130191" w:rsidRPr="00B96C5A" w:rsidRDefault="00130191" w:rsidP="00130191">
      <w:pPr>
        <w:jc w:val="center"/>
        <w:rPr>
          <w:rFonts w:ascii="Arial" w:hAnsi="Arial" w:cs="Arial"/>
          <w:b/>
          <w:color w:val="000000" w:themeColor="text1"/>
          <w:sz w:val="24"/>
          <w:szCs w:val="24"/>
        </w:rPr>
      </w:pPr>
      <w:r w:rsidRPr="00B96C5A">
        <w:rPr>
          <w:rFonts w:ascii="Arial" w:hAnsi="Arial" w:cs="Arial"/>
          <w:b/>
          <w:color w:val="000000" w:themeColor="text1"/>
          <w:sz w:val="24"/>
          <w:szCs w:val="24"/>
        </w:rPr>
        <w:t>PRESIDENTE</w:t>
      </w:r>
    </w:p>
    <w:p w:rsidR="00130191" w:rsidRDefault="00130191" w:rsidP="00130191">
      <w:pPr>
        <w:jc w:val="both"/>
        <w:rPr>
          <w:rFonts w:ascii="Arial" w:hAnsi="Arial" w:cs="Arial"/>
          <w:i/>
          <w:color w:val="000000" w:themeColor="text1"/>
          <w:sz w:val="24"/>
          <w:szCs w:val="24"/>
        </w:rPr>
      </w:pPr>
    </w:p>
    <w:p w:rsidR="00E13E6E" w:rsidRDefault="00E13E6E" w:rsidP="00130191">
      <w:pPr>
        <w:jc w:val="both"/>
        <w:rPr>
          <w:rFonts w:ascii="Arial" w:hAnsi="Arial" w:cs="Arial"/>
          <w:i/>
          <w:color w:val="000000" w:themeColor="text1"/>
          <w:sz w:val="24"/>
          <w:szCs w:val="24"/>
        </w:rPr>
      </w:pPr>
    </w:p>
    <w:p w:rsidR="00130191" w:rsidRPr="00B96C5A" w:rsidRDefault="00130191" w:rsidP="00130191">
      <w:pPr>
        <w:jc w:val="center"/>
        <w:rPr>
          <w:rFonts w:ascii="Arial" w:hAnsi="Arial" w:cs="Arial"/>
          <w:color w:val="000000" w:themeColor="text1"/>
          <w:sz w:val="24"/>
          <w:szCs w:val="24"/>
        </w:rPr>
      </w:pPr>
      <w:bookmarkStart w:id="0" w:name="_GoBack"/>
      <w:bookmarkEnd w:id="0"/>
      <w:r w:rsidRPr="00B96C5A">
        <w:rPr>
          <w:rFonts w:ascii="Arial" w:hAnsi="Arial" w:cs="Arial"/>
          <w:color w:val="000000" w:themeColor="text1"/>
          <w:sz w:val="24"/>
          <w:szCs w:val="24"/>
        </w:rPr>
        <w:t xml:space="preserve">Licda. Marta Luz Pérez </w:t>
      </w:r>
      <w:r w:rsidRPr="00444782">
        <w:rPr>
          <w:rFonts w:ascii="Arial" w:hAnsi="Arial" w:cs="Arial"/>
          <w:color w:val="000000" w:themeColor="text1"/>
          <w:sz w:val="24"/>
          <w:szCs w:val="24"/>
        </w:rPr>
        <w:t>Peláez</w:t>
      </w:r>
      <w:r w:rsidRPr="00444782">
        <w:rPr>
          <w:rFonts w:ascii="Arial" w:hAnsi="Arial" w:cs="Arial"/>
          <w:b/>
          <w:color w:val="000000" w:themeColor="text1"/>
          <w:sz w:val="24"/>
          <w:szCs w:val="24"/>
        </w:rPr>
        <w:t xml:space="preserve">      </w:t>
      </w:r>
      <w:r w:rsidR="00E13E6E">
        <w:rPr>
          <w:rFonts w:ascii="Arial" w:hAnsi="Arial" w:cs="Arial"/>
          <w:b/>
          <w:color w:val="000000" w:themeColor="text1"/>
          <w:sz w:val="24"/>
          <w:szCs w:val="24"/>
        </w:rPr>
        <w:tab/>
      </w:r>
      <w:r w:rsidRPr="00444782">
        <w:rPr>
          <w:rFonts w:ascii="Arial" w:hAnsi="Arial" w:cs="Arial"/>
          <w:b/>
          <w:color w:val="000000" w:themeColor="text1"/>
          <w:sz w:val="24"/>
          <w:szCs w:val="24"/>
        </w:rPr>
        <w:t xml:space="preserve">         </w:t>
      </w:r>
      <w:r w:rsidRPr="00444782">
        <w:rPr>
          <w:rFonts w:ascii="Arial" w:hAnsi="Arial" w:cs="Arial"/>
          <w:color w:val="000000" w:themeColor="text1"/>
          <w:sz w:val="24"/>
          <w:szCs w:val="24"/>
        </w:rPr>
        <w:t>Licda. Rosaura Montero Chacón</w:t>
      </w:r>
    </w:p>
    <w:p w:rsidR="00130191" w:rsidRPr="00E60CF8" w:rsidRDefault="00130191" w:rsidP="00130191">
      <w:pPr>
        <w:jc w:val="center"/>
        <w:rPr>
          <w:rFonts w:ascii="Arial" w:hAnsi="Arial" w:cs="Arial"/>
          <w:b/>
          <w:color w:val="000000" w:themeColor="text1"/>
          <w:sz w:val="24"/>
          <w:szCs w:val="24"/>
        </w:rPr>
      </w:pPr>
      <w:r w:rsidRPr="00B96C5A">
        <w:rPr>
          <w:rFonts w:ascii="Arial" w:hAnsi="Arial" w:cs="Arial"/>
          <w:b/>
          <w:color w:val="000000" w:themeColor="text1"/>
          <w:sz w:val="24"/>
          <w:szCs w:val="24"/>
        </w:rPr>
        <w:t>JUEZ</w:t>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t xml:space="preserve">     </w:t>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t xml:space="preserve">         JUEZ</w:t>
      </w:r>
    </w:p>
    <w:sectPr w:rsidR="00130191" w:rsidRPr="00E60CF8" w:rsidSect="00D34355">
      <w:footerReference w:type="even" r:id="rId9"/>
      <w:footerReference w:type="default" r:id="rId10"/>
      <w:pgSz w:w="12242" w:h="15842" w:code="1"/>
      <w:pgMar w:top="1417" w:right="214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0B5" w:rsidRDefault="009800B5">
      <w:r>
        <w:separator/>
      </w:r>
    </w:p>
  </w:endnote>
  <w:endnote w:type="continuationSeparator" w:id="0">
    <w:p w:rsidR="009800B5" w:rsidRDefault="0098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687" w:rsidRDefault="008729AC" w:rsidP="009E2773">
    <w:pPr>
      <w:pStyle w:val="Piedepgina"/>
      <w:framePr w:wrap="around" w:vAnchor="text" w:hAnchor="margin" w:xAlign="right" w:y="1"/>
      <w:rPr>
        <w:rStyle w:val="Nmerodepgina"/>
      </w:rPr>
    </w:pPr>
    <w:r>
      <w:rPr>
        <w:rStyle w:val="Nmerodepgina"/>
      </w:rPr>
      <w:fldChar w:fldCharType="begin"/>
    </w:r>
    <w:r w:rsidR="00630687">
      <w:rPr>
        <w:rStyle w:val="Nmerodepgina"/>
      </w:rPr>
      <w:instrText xml:space="preserve">PAGE  </w:instrText>
    </w:r>
    <w:r>
      <w:rPr>
        <w:rStyle w:val="Nmerodepgina"/>
      </w:rPr>
      <w:fldChar w:fldCharType="end"/>
    </w:r>
  </w:p>
  <w:p w:rsidR="00630687" w:rsidRDefault="00630687" w:rsidP="003250F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687" w:rsidRPr="002A5195" w:rsidRDefault="00630687" w:rsidP="003250F1">
    <w:pPr>
      <w:pStyle w:val="Piedepgina"/>
      <w:ind w:right="360"/>
      <w:rPr>
        <w:rFonts w:ascii="Arial" w:hAnsi="Arial" w:cs="Arial"/>
        <w:b/>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0B5" w:rsidRDefault="009800B5">
      <w:r>
        <w:separator/>
      </w:r>
    </w:p>
  </w:footnote>
  <w:footnote w:type="continuationSeparator" w:id="0">
    <w:p w:rsidR="009800B5" w:rsidRDefault="00980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77B1"/>
    <w:multiLevelType w:val="hybridMultilevel"/>
    <w:tmpl w:val="078A9BF4"/>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E4F0D58"/>
    <w:multiLevelType w:val="hybridMultilevel"/>
    <w:tmpl w:val="14183698"/>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3C233D1"/>
    <w:multiLevelType w:val="hybridMultilevel"/>
    <w:tmpl w:val="FBBAB8E8"/>
    <w:lvl w:ilvl="0" w:tplc="3E02359C">
      <w:start w:val="1"/>
      <w:numFmt w:val="lowerLetter"/>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969112C"/>
    <w:multiLevelType w:val="hybridMultilevel"/>
    <w:tmpl w:val="9496ABB2"/>
    <w:lvl w:ilvl="0" w:tplc="0C0A0017">
      <w:start w:val="1"/>
      <w:numFmt w:val="lowerLetter"/>
      <w:lvlText w:val="%1)"/>
      <w:lvlJc w:val="left"/>
      <w:pPr>
        <w:tabs>
          <w:tab w:val="num" w:pos="720"/>
        </w:tabs>
        <w:ind w:left="720" w:hanging="360"/>
      </w:pPr>
      <w:rPr>
        <w:rFonts w:hint="default"/>
      </w:rPr>
    </w:lvl>
    <w:lvl w:ilvl="1" w:tplc="5B2C05DE">
      <w:start w:val="8"/>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71768D2"/>
    <w:multiLevelType w:val="hybridMultilevel"/>
    <w:tmpl w:val="17881E7A"/>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B117111"/>
    <w:multiLevelType w:val="hybridMultilevel"/>
    <w:tmpl w:val="BF30246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691307"/>
    <w:multiLevelType w:val="hybridMultilevel"/>
    <w:tmpl w:val="912CECAA"/>
    <w:lvl w:ilvl="0" w:tplc="4D148D6A">
      <w:start w:val="1"/>
      <w:numFmt w:val="upperLetter"/>
      <w:lvlText w:val="%1-"/>
      <w:lvlJc w:val="left"/>
      <w:pPr>
        <w:tabs>
          <w:tab w:val="num" w:pos="720"/>
        </w:tabs>
        <w:ind w:left="720" w:hanging="360"/>
      </w:pPr>
      <w:rPr>
        <w:rFonts w:hint="default"/>
      </w:rPr>
    </w:lvl>
    <w:lvl w:ilvl="1" w:tplc="C14627B4">
      <w:start w:val="9"/>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5FA63C3"/>
    <w:multiLevelType w:val="hybridMultilevel"/>
    <w:tmpl w:val="EE68BE0A"/>
    <w:lvl w:ilvl="0" w:tplc="7952AB98">
      <w:start w:val="1"/>
      <w:numFmt w:val="decimal"/>
      <w:lvlText w:val="%1)"/>
      <w:lvlJc w:val="left"/>
      <w:pPr>
        <w:tabs>
          <w:tab w:val="num" w:pos="420"/>
        </w:tabs>
        <w:ind w:left="4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6097A26"/>
    <w:multiLevelType w:val="hybridMultilevel"/>
    <w:tmpl w:val="A5727C68"/>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8EC53BA"/>
    <w:multiLevelType w:val="hybridMultilevel"/>
    <w:tmpl w:val="170432D0"/>
    <w:lvl w:ilvl="0" w:tplc="E2A8CC0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DF907FB"/>
    <w:multiLevelType w:val="hybridMultilevel"/>
    <w:tmpl w:val="04CAFA1C"/>
    <w:lvl w:ilvl="0" w:tplc="5B46F112">
      <w:start w:val="1"/>
      <w:numFmt w:val="lowerLetter"/>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1" w15:restartNumberingAfterBreak="0">
    <w:nsid w:val="524D0C36"/>
    <w:multiLevelType w:val="hybridMultilevel"/>
    <w:tmpl w:val="520E5F5E"/>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4D2383C"/>
    <w:multiLevelType w:val="hybridMultilevel"/>
    <w:tmpl w:val="170432D0"/>
    <w:lvl w:ilvl="0" w:tplc="E2A8CC0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2837953"/>
    <w:multiLevelType w:val="hybridMultilevel"/>
    <w:tmpl w:val="DA20A666"/>
    <w:lvl w:ilvl="0" w:tplc="4738B880">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316095"/>
    <w:multiLevelType w:val="hybridMultilevel"/>
    <w:tmpl w:val="EDAC9FA4"/>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1DF36C2"/>
    <w:multiLevelType w:val="hybridMultilevel"/>
    <w:tmpl w:val="D9205B90"/>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F5B0B20"/>
    <w:multiLevelType w:val="hybridMultilevel"/>
    <w:tmpl w:val="C3A407F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6"/>
  </w:num>
  <w:num w:numId="3">
    <w:abstractNumId w:val="3"/>
  </w:num>
  <w:num w:numId="4">
    <w:abstractNumId w:val="15"/>
  </w:num>
  <w:num w:numId="5">
    <w:abstractNumId w:val="8"/>
  </w:num>
  <w:num w:numId="6">
    <w:abstractNumId w:val="0"/>
  </w:num>
  <w:num w:numId="7">
    <w:abstractNumId w:val="9"/>
  </w:num>
  <w:num w:numId="8">
    <w:abstractNumId w:val="4"/>
  </w:num>
  <w:num w:numId="9">
    <w:abstractNumId w:val="1"/>
  </w:num>
  <w:num w:numId="10">
    <w:abstractNumId w:val="12"/>
  </w:num>
  <w:num w:numId="11">
    <w:abstractNumId w:val="7"/>
  </w:num>
  <w:num w:numId="12">
    <w:abstractNumId w:val="5"/>
  </w:num>
  <w:num w:numId="13">
    <w:abstractNumId w:val="13"/>
  </w:num>
  <w:num w:numId="14">
    <w:abstractNumId w:val="11"/>
  </w:num>
  <w:num w:numId="15">
    <w:abstractNumId w:val="14"/>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9F6"/>
    <w:rsid w:val="00010E9B"/>
    <w:rsid w:val="0002119A"/>
    <w:rsid w:val="00021926"/>
    <w:rsid w:val="00035E1D"/>
    <w:rsid w:val="000605E5"/>
    <w:rsid w:val="000633D8"/>
    <w:rsid w:val="0006380A"/>
    <w:rsid w:val="0007369F"/>
    <w:rsid w:val="0008259C"/>
    <w:rsid w:val="0008431F"/>
    <w:rsid w:val="000960C0"/>
    <w:rsid w:val="00097EB3"/>
    <w:rsid w:val="000A3F4F"/>
    <w:rsid w:val="000A50A3"/>
    <w:rsid w:val="000A6F09"/>
    <w:rsid w:val="000D1B41"/>
    <w:rsid w:val="000E4A14"/>
    <w:rsid w:val="000E7D0A"/>
    <w:rsid w:val="000F17A6"/>
    <w:rsid w:val="000F2994"/>
    <w:rsid w:val="001040A0"/>
    <w:rsid w:val="00106605"/>
    <w:rsid w:val="00113D92"/>
    <w:rsid w:val="00123C99"/>
    <w:rsid w:val="00130191"/>
    <w:rsid w:val="00132220"/>
    <w:rsid w:val="0014023E"/>
    <w:rsid w:val="001503CD"/>
    <w:rsid w:val="0016212C"/>
    <w:rsid w:val="00167A30"/>
    <w:rsid w:val="00184368"/>
    <w:rsid w:val="001950F6"/>
    <w:rsid w:val="001A44CF"/>
    <w:rsid w:val="001B1925"/>
    <w:rsid w:val="001C6F42"/>
    <w:rsid w:val="001E50E3"/>
    <w:rsid w:val="001F1271"/>
    <w:rsid w:val="001F5B13"/>
    <w:rsid w:val="00206757"/>
    <w:rsid w:val="0022186D"/>
    <w:rsid w:val="00224033"/>
    <w:rsid w:val="00231620"/>
    <w:rsid w:val="00235082"/>
    <w:rsid w:val="00236FA0"/>
    <w:rsid w:val="0025058C"/>
    <w:rsid w:val="00251354"/>
    <w:rsid w:val="00257C98"/>
    <w:rsid w:val="0026532E"/>
    <w:rsid w:val="0028657D"/>
    <w:rsid w:val="002A2877"/>
    <w:rsid w:val="002A5195"/>
    <w:rsid w:val="002C0326"/>
    <w:rsid w:val="002C3AF3"/>
    <w:rsid w:val="002C45C0"/>
    <w:rsid w:val="002D1D7B"/>
    <w:rsid w:val="002E23A2"/>
    <w:rsid w:val="002E46B3"/>
    <w:rsid w:val="002E4FCC"/>
    <w:rsid w:val="002E5954"/>
    <w:rsid w:val="002F6EED"/>
    <w:rsid w:val="00300D9C"/>
    <w:rsid w:val="00301738"/>
    <w:rsid w:val="003115E5"/>
    <w:rsid w:val="00314A71"/>
    <w:rsid w:val="003250F1"/>
    <w:rsid w:val="00331E80"/>
    <w:rsid w:val="00343EE1"/>
    <w:rsid w:val="00366C92"/>
    <w:rsid w:val="00376CC9"/>
    <w:rsid w:val="00381B56"/>
    <w:rsid w:val="00383CAB"/>
    <w:rsid w:val="00390364"/>
    <w:rsid w:val="00393FEA"/>
    <w:rsid w:val="00395CBD"/>
    <w:rsid w:val="00397CB6"/>
    <w:rsid w:val="003D6C9A"/>
    <w:rsid w:val="003E2C8C"/>
    <w:rsid w:val="003F2B34"/>
    <w:rsid w:val="00404ADA"/>
    <w:rsid w:val="004365F4"/>
    <w:rsid w:val="00445F34"/>
    <w:rsid w:val="00450001"/>
    <w:rsid w:val="00450FBF"/>
    <w:rsid w:val="00456222"/>
    <w:rsid w:val="004572C7"/>
    <w:rsid w:val="00462613"/>
    <w:rsid w:val="004712A4"/>
    <w:rsid w:val="00472DB6"/>
    <w:rsid w:val="004842A3"/>
    <w:rsid w:val="00487700"/>
    <w:rsid w:val="00491C45"/>
    <w:rsid w:val="00492611"/>
    <w:rsid w:val="004938FE"/>
    <w:rsid w:val="004A1366"/>
    <w:rsid w:val="004C4F8C"/>
    <w:rsid w:val="004D5111"/>
    <w:rsid w:val="004E1A3B"/>
    <w:rsid w:val="004F569D"/>
    <w:rsid w:val="00500628"/>
    <w:rsid w:val="0051536F"/>
    <w:rsid w:val="00516087"/>
    <w:rsid w:val="005273F5"/>
    <w:rsid w:val="00540189"/>
    <w:rsid w:val="00563B3D"/>
    <w:rsid w:val="00573010"/>
    <w:rsid w:val="005A6F7D"/>
    <w:rsid w:val="005B1632"/>
    <w:rsid w:val="005C1C77"/>
    <w:rsid w:val="005C3477"/>
    <w:rsid w:val="005D1B45"/>
    <w:rsid w:val="005D3DE6"/>
    <w:rsid w:val="005D59F2"/>
    <w:rsid w:val="005E3F3C"/>
    <w:rsid w:val="005E7DF6"/>
    <w:rsid w:val="005F085F"/>
    <w:rsid w:val="005F4A5F"/>
    <w:rsid w:val="006114F0"/>
    <w:rsid w:val="0062016C"/>
    <w:rsid w:val="00620A41"/>
    <w:rsid w:val="00624A28"/>
    <w:rsid w:val="00630687"/>
    <w:rsid w:val="00643C84"/>
    <w:rsid w:val="00653B73"/>
    <w:rsid w:val="00655F08"/>
    <w:rsid w:val="00660EE1"/>
    <w:rsid w:val="00690D58"/>
    <w:rsid w:val="006934C5"/>
    <w:rsid w:val="00696225"/>
    <w:rsid w:val="006A2A24"/>
    <w:rsid w:val="006B0B91"/>
    <w:rsid w:val="006B53D5"/>
    <w:rsid w:val="006C0B23"/>
    <w:rsid w:val="006D053C"/>
    <w:rsid w:val="006D06B3"/>
    <w:rsid w:val="006F1DB2"/>
    <w:rsid w:val="006F2CE8"/>
    <w:rsid w:val="006F638B"/>
    <w:rsid w:val="00704CDA"/>
    <w:rsid w:val="00715068"/>
    <w:rsid w:val="00716D8A"/>
    <w:rsid w:val="007226DE"/>
    <w:rsid w:val="00723FB7"/>
    <w:rsid w:val="00734358"/>
    <w:rsid w:val="00735AC0"/>
    <w:rsid w:val="00735FD4"/>
    <w:rsid w:val="00756519"/>
    <w:rsid w:val="00772802"/>
    <w:rsid w:val="00781118"/>
    <w:rsid w:val="007819DF"/>
    <w:rsid w:val="0079358D"/>
    <w:rsid w:val="007A1958"/>
    <w:rsid w:val="007A7C53"/>
    <w:rsid w:val="007B225B"/>
    <w:rsid w:val="007B2CC1"/>
    <w:rsid w:val="007D40F3"/>
    <w:rsid w:val="007D7583"/>
    <w:rsid w:val="007E2016"/>
    <w:rsid w:val="00807321"/>
    <w:rsid w:val="00810C26"/>
    <w:rsid w:val="00823903"/>
    <w:rsid w:val="00823C42"/>
    <w:rsid w:val="00834AEC"/>
    <w:rsid w:val="008350FF"/>
    <w:rsid w:val="00840CFD"/>
    <w:rsid w:val="008439DD"/>
    <w:rsid w:val="00853D67"/>
    <w:rsid w:val="008635D8"/>
    <w:rsid w:val="00864BA4"/>
    <w:rsid w:val="00871A54"/>
    <w:rsid w:val="008729AC"/>
    <w:rsid w:val="008802B4"/>
    <w:rsid w:val="00887101"/>
    <w:rsid w:val="00892B90"/>
    <w:rsid w:val="00894BF1"/>
    <w:rsid w:val="00896586"/>
    <w:rsid w:val="008A0705"/>
    <w:rsid w:val="008B69A4"/>
    <w:rsid w:val="008B7B7A"/>
    <w:rsid w:val="008C49A8"/>
    <w:rsid w:val="008E11FA"/>
    <w:rsid w:val="008F10CD"/>
    <w:rsid w:val="008F3E91"/>
    <w:rsid w:val="008F54A9"/>
    <w:rsid w:val="00906DA5"/>
    <w:rsid w:val="009111E9"/>
    <w:rsid w:val="00925D8B"/>
    <w:rsid w:val="009262EF"/>
    <w:rsid w:val="0093164E"/>
    <w:rsid w:val="00934ED3"/>
    <w:rsid w:val="00940C83"/>
    <w:rsid w:val="00941BDA"/>
    <w:rsid w:val="00942C1A"/>
    <w:rsid w:val="00946477"/>
    <w:rsid w:val="00953AA4"/>
    <w:rsid w:val="00962F48"/>
    <w:rsid w:val="00963D9A"/>
    <w:rsid w:val="0097426D"/>
    <w:rsid w:val="009800B5"/>
    <w:rsid w:val="00980A02"/>
    <w:rsid w:val="0098116C"/>
    <w:rsid w:val="00981A54"/>
    <w:rsid w:val="009962C2"/>
    <w:rsid w:val="009A1A32"/>
    <w:rsid w:val="009B20CC"/>
    <w:rsid w:val="009B74AE"/>
    <w:rsid w:val="009C2527"/>
    <w:rsid w:val="009C6A2B"/>
    <w:rsid w:val="009D1A61"/>
    <w:rsid w:val="009E2773"/>
    <w:rsid w:val="009F7632"/>
    <w:rsid w:val="00A344F3"/>
    <w:rsid w:val="00A70ECE"/>
    <w:rsid w:val="00A73D85"/>
    <w:rsid w:val="00A7545E"/>
    <w:rsid w:val="00A83DC3"/>
    <w:rsid w:val="00A90A36"/>
    <w:rsid w:val="00AA2030"/>
    <w:rsid w:val="00AB4D04"/>
    <w:rsid w:val="00AB5860"/>
    <w:rsid w:val="00AC1962"/>
    <w:rsid w:val="00AE0EA9"/>
    <w:rsid w:val="00AE7A64"/>
    <w:rsid w:val="00AF79D0"/>
    <w:rsid w:val="00B0046F"/>
    <w:rsid w:val="00B04362"/>
    <w:rsid w:val="00B21825"/>
    <w:rsid w:val="00B36CC1"/>
    <w:rsid w:val="00B37CAD"/>
    <w:rsid w:val="00B411CC"/>
    <w:rsid w:val="00B4466F"/>
    <w:rsid w:val="00B56885"/>
    <w:rsid w:val="00B87EDA"/>
    <w:rsid w:val="00BA0595"/>
    <w:rsid w:val="00BA15B5"/>
    <w:rsid w:val="00BB3308"/>
    <w:rsid w:val="00BB5366"/>
    <w:rsid w:val="00BC59A5"/>
    <w:rsid w:val="00BD48F1"/>
    <w:rsid w:val="00BD7479"/>
    <w:rsid w:val="00BE73B5"/>
    <w:rsid w:val="00BF3C5E"/>
    <w:rsid w:val="00BF4665"/>
    <w:rsid w:val="00C00E69"/>
    <w:rsid w:val="00C03194"/>
    <w:rsid w:val="00C056A0"/>
    <w:rsid w:val="00C12176"/>
    <w:rsid w:val="00C16884"/>
    <w:rsid w:val="00C4374D"/>
    <w:rsid w:val="00C439F3"/>
    <w:rsid w:val="00C52B28"/>
    <w:rsid w:val="00C56EC4"/>
    <w:rsid w:val="00C6663A"/>
    <w:rsid w:val="00C74FD3"/>
    <w:rsid w:val="00C77324"/>
    <w:rsid w:val="00C84FDB"/>
    <w:rsid w:val="00C87631"/>
    <w:rsid w:val="00C961BF"/>
    <w:rsid w:val="00CA1461"/>
    <w:rsid w:val="00CA3CF5"/>
    <w:rsid w:val="00CB1E45"/>
    <w:rsid w:val="00CB36DB"/>
    <w:rsid w:val="00CC5F83"/>
    <w:rsid w:val="00CD0EF6"/>
    <w:rsid w:val="00CD671A"/>
    <w:rsid w:val="00CF065F"/>
    <w:rsid w:val="00CF5679"/>
    <w:rsid w:val="00D0556E"/>
    <w:rsid w:val="00D06073"/>
    <w:rsid w:val="00D0716C"/>
    <w:rsid w:val="00D34355"/>
    <w:rsid w:val="00D37897"/>
    <w:rsid w:val="00D44A3F"/>
    <w:rsid w:val="00D46841"/>
    <w:rsid w:val="00D54B17"/>
    <w:rsid w:val="00D70FB2"/>
    <w:rsid w:val="00D768D3"/>
    <w:rsid w:val="00DA0E34"/>
    <w:rsid w:val="00DB3141"/>
    <w:rsid w:val="00DE61DC"/>
    <w:rsid w:val="00E00700"/>
    <w:rsid w:val="00E00AF1"/>
    <w:rsid w:val="00E1355B"/>
    <w:rsid w:val="00E13E6E"/>
    <w:rsid w:val="00E17966"/>
    <w:rsid w:val="00E30E82"/>
    <w:rsid w:val="00E43C29"/>
    <w:rsid w:val="00E52491"/>
    <w:rsid w:val="00E60065"/>
    <w:rsid w:val="00E60F4D"/>
    <w:rsid w:val="00E7661A"/>
    <w:rsid w:val="00E8081D"/>
    <w:rsid w:val="00E82BFE"/>
    <w:rsid w:val="00E8684B"/>
    <w:rsid w:val="00E86960"/>
    <w:rsid w:val="00E9110B"/>
    <w:rsid w:val="00E92F2D"/>
    <w:rsid w:val="00E97916"/>
    <w:rsid w:val="00EA1F44"/>
    <w:rsid w:val="00EB1417"/>
    <w:rsid w:val="00EB1425"/>
    <w:rsid w:val="00EB3DA2"/>
    <w:rsid w:val="00EB6077"/>
    <w:rsid w:val="00EB6A0C"/>
    <w:rsid w:val="00EC7947"/>
    <w:rsid w:val="00ED2894"/>
    <w:rsid w:val="00ED2B3E"/>
    <w:rsid w:val="00EF2596"/>
    <w:rsid w:val="00EF756A"/>
    <w:rsid w:val="00EF7F05"/>
    <w:rsid w:val="00F05E29"/>
    <w:rsid w:val="00F07052"/>
    <w:rsid w:val="00F15B5B"/>
    <w:rsid w:val="00F23191"/>
    <w:rsid w:val="00F34EB9"/>
    <w:rsid w:val="00F40091"/>
    <w:rsid w:val="00F417BE"/>
    <w:rsid w:val="00F452E8"/>
    <w:rsid w:val="00F467B9"/>
    <w:rsid w:val="00F530B3"/>
    <w:rsid w:val="00F57B30"/>
    <w:rsid w:val="00F57D3A"/>
    <w:rsid w:val="00F61DFD"/>
    <w:rsid w:val="00F70966"/>
    <w:rsid w:val="00F7485C"/>
    <w:rsid w:val="00F829B8"/>
    <w:rsid w:val="00F95945"/>
    <w:rsid w:val="00FA0130"/>
    <w:rsid w:val="00FB3171"/>
    <w:rsid w:val="00FC2028"/>
    <w:rsid w:val="00FC25B4"/>
    <w:rsid w:val="00FC60B3"/>
    <w:rsid w:val="00FD0756"/>
    <w:rsid w:val="00FD1EBB"/>
    <w:rsid w:val="00FF2CB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FD4996C"/>
  <w15:docId w15:val="{146978C7-C482-41AD-984E-3271812D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894"/>
    <w:rPr>
      <w:lang w:val="es-ES_tradnl"/>
    </w:rPr>
  </w:style>
  <w:style w:type="paragraph" w:styleId="Ttulo1">
    <w:name w:val="heading 1"/>
    <w:basedOn w:val="Normal"/>
    <w:next w:val="Normal"/>
    <w:link w:val="Ttulo1Car"/>
    <w:qFormat/>
    <w:rsid w:val="00CD671A"/>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D2894"/>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26532E"/>
    <w:rPr>
      <w:rFonts w:ascii="Tahoma" w:hAnsi="Tahoma" w:cs="Tahoma"/>
      <w:sz w:val="16"/>
      <w:szCs w:val="16"/>
    </w:rPr>
  </w:style>
  <w:style w:type="paragraph" w:styleId="Piedepgina">
    <w:name w:val="footer"/>
    <w:basedOn w:val="Normal"/>
    <w:rsid w:val="003250F1"/>
    <w:pPr>
      <w:tabs>
        <w:tab w:val="center" w:pos="4252"/>
        <w:tab w:val="right" w:pos="8504"/>
      </w:tabs>
    </w:pPr>
  </w:style>
  <w:style w:type="character" w:styleId="Nmerodepgina">
    <w:name w:val="page number"/>
    <w:basedOn w:val="Fuentedeprrafopredeter"/>
    <w:rsid w:val="003250F1"/>
  </w:style>
  <w:style w:type="paragraph" w:styleId="Encabezado">
    <w:name w:val="header"/>
    <w:basedOn w:val="Normal"/>
    <w:rsid w:val="003250F1"/>
    <w:pPr>
      <w:tabs>
        <w:tab w:val="center" w:pos="4252"/>
        <w:tab w:val="right" w:pos="8504"/>
      </w:tabs>
    </w:pPr>
  </w:style>
  <w:style w:type="paragraph" w:styleId="Textoindependiente">
    <w:name w:val="Body Text"/>
    <w:basedOn w:val="Normal"/>
    <w:link w:val="TextoindependienteCar"/>
    <w:rsid w:val="00D44A3F"/>
    <w:pPr>
      <w:spacing w:after="120"/>
    </w:pPr>
    <w:rPr>
      <w:rFonts w:eastAsia="SimSun"/>
      <w:sz w:val="24"/>
      <w:szCs w:val="24"/>
      <w:lang w:val="es-ES" w:eastAsia="es-ES"/>
    </w:rPr>
  </w:style>
  <w:style w:type="paragraph" w:customStyle="1" w:styleId="Car11">
    <w:name w:val="Car11"/>
    <w:basedOn w:val="Normal"/>
    <w:semiHidden/>
    <w:rsid w:val="00F70966"/>
    <w:pPr>
      <w:spacing w:after="160" w:line="240" w:lineRule="exact"/>
    </w:pPr>
    <w:rPr>
      <w:rFonts w:ascii="Verdana" w:hAnsi="Verdana" w:cs="Verdana"/>
      <w:lang w:val="en-AU" w:eastAsia="en-US"/>
    </w:rPr>
  </w:style>
  <w:style w:type="paragraph" w:styleId="Sangradetextonormal">
    <w:name w:val="Body Text Indent"/>
    <w:basedOn w:val="Normal"/>
    <w:link w:val="SangradetextonormalCar"/>
    <w:rsid w:val="00F70966"/>
    <w:pPr>
      <w:spacing w:after="120"/>
      <w:ind w:left="283"/>
    </w:pPr>
    <w:rPr>
      <w:rFonts w:eastAsia="SimSun"/>
      <w:sz w:val="24"/>
      <w:szCs w:val="24"/>
      <w:lang w:val="es-ES" w:eastAsia="es-ES"/>
    </w:rPr>
  </w:style>
  <w:style w:type="character" w:customStyle="1" w:styleId="SangradetextonormalCar">
    <w:name w:val="Sangría de texto normal Car"/>
    <w:basedOn w:val="Fuentedeprrafopredeter"/>
    <w:link w:val="Sangradetextonormal"/>
    <w:rsid w:val="00F70966"/>
    <w:rPr>
      <w:rFonts w:eastAsia="SimSun"/>
      <w:sz w:val="24"/>
      <w:szCs w:val="24"/>
      <w:lang w:val="es-ES" w:eastAsia="es-ES"/>
    </w:rPr>
  </w:style>
  <w:style w:type="character" w:customStyle="1" w:styleId="TextodegloboCar">
    <w:name w:val="Texto de globo Car"/>
    <w:basedOn w:val="Fuentedeprrafopredeter"/>
    <w:link w:val="Textodeglobo"/>
    <w:rsid w:val="00F70966"/>
    <w:rPr>
      <w:rFonts w:ascii="Tahoma" w:hAnsi="Tahoma" w:cs="Tahoma"/>
      <w:sz w:val="16"/>
      <w:szCs w:val="16"/>
      <w:lang w:val="es-ES_tradnl"/>
    </w:rPr>
  </w:style>
  <w:style w:type="paragraph" w:styleId="Prrafodelista">
    <w:name w:val="List Paragraph"/>
    <w:basedOn w:val="Normal"/>
    <w:uiPriority w:val="34"/>
    <w:qFormat/>
    <w:rsid w:val="007B225B"/>
    <w:pPr>
      <w:ind w:left="708"/>
    </w:pPr>
  </w:style>
  <w:style w:type="character" w:customStyle="1" w:styleId="TextoindependienteCar">
    <w:name w:val="Texto independiente Car"/>
    <w:basedOn w:val="Fuentedeprrafopredeter"/>
    <w:link w:val="Textoindependiente"/>
    <w:rsid w:val="00A7545E"/>
    <w:rPr>
      <w:rFonts w:eastAsia="SimSun"/>
      <w:sz w:val="24"/>
      <w:szCs w:val="24"/>
      <w:lang w:val="es-ES" w:eastAsia="es-ES"/>
    </w:rPr>
  </w:style>
  <w:style w:type="paragraph" w:styleId="NormalWeb">
    <w:name w:val="Normal (Web)"/>
    <w:basedOn w:val="Normal"/>
    <w:rsid w:val="00E43C29"/>
    <w:pPr>
      <w:spacing w:before="100" w:beforeAutospacing="1" w:after="100" w:afterAutospacing="1"/>
    </w:pPr>
    <w:rPr>
      <w:sz w:val="24"/>
      <w:szCs w:val="24"/>
      <w:lang w:val="es-ES" w:eastAsia="es-ES"/>
    </w:rPr>
  </w:style>
  <w:style w:type="character" w:customStyle="1" w:styleId="Ttulo1Car">
    <w:name w:val="Título 1 Car"/>
    <w:basedOn w:val="Fuentedeprrafopredeter"/>
    <w:link w:val="Ttulo1"/>
    <w:rsid w:val="00130191"/>
    <w:rPr>
      <w:rFonts w:ascii="Arial" w:hAnsi="Arial" w:cs="Arial"/>
      <w:b/>
      <w:bCs/>
      <w:kern w:val="32"/>
      <w:sz w:val="32"/>
      <w:szCs w:val="32"/>
      <w:lang w:val="es-ES_tradnl"/>
    </w:rPr>
  </w:style>
  <w:style w:type="paragraph" w:styleId="Sangranormal">
    <w:name w:val="Normal Indent"/>
    <w:basedOn w:val="Normal"/>
    <w:rsid w:val="00807321"/>
    <w:pPr>
      <w:spacing w:before="100" w:beforeAutospacing="1" w:after="100" w:afterAutospacing="1"/>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4496</Words>
  <Characters>24734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 Salguero</cp:lastModifiedBy>
  <cp:revision>4</cp:revision>
  <cp:lastPrinted>2010-10-06T16:46:00Z</cp:lastPrinted>
  <dcterms:created xsi:type="dcterms:W3CDTF">2021-01-08T19:44:00Z</dcterms:created>
  <dcterms:modified xsi:type="dcterms:W3CDTF">2021-01-08T19:55:00Z</dcterms:modified>
</cp:coreProperties>
</file>